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32ED4" w14:textId="77777777" w:rsidR="009C51FA" w:rsidRPr="004C13DD" w:rsidRDefault="009C51FA" w:rsidP="00533B46">
      <w:pPr>
        <w:jc w:val="center"/>
        <w:rPr>
          <w:rFonts w:cs="Calibri"/>
          <w:b/>
          <w:sz w:val="44"/>
        </w:rPr>
      </w:pPr>
    </w:p>
    <w:p w14:paraId="08584A85" w14:textId="77777777" w:rsidR="009C51FA" w:rsidRPr="004C13DD" w:rsidRDefault="009C51FA" w:rsidP="00533B46">
      <w:pPr>
        <w:jc w:val="center"/>
        <w:rPr>
          <w:rFonts w:cs="Calibri"/>
          <w:b/>
          <w:sz w:val="44"/>
        </w:rPr>
      </w:pPr>
    </w:p>
    <w:p w14:paraId="3E2F7914" w14:textId="77777777" w:rsidR="009C51FA" w:rsidRPr="004C13DD" w:rsidRDefault="009C51FA" w:rsidP="00533B46">
      <w:pPr>
        <w:jc w:val="center"/>
        <w:rPr>
          <w:rFonts w:cs="Calibri"/>
          <w:b/>
          <w:sz w:val="44"/>
        </w:rPr>
      </w:pPr>
    </w:p>
    <w:p w14:paraId="3E44C6E9" w14:textId="77777777" w:rsidR="009C51FA" w:rsidRPr="004C13DD" w:rsidRDefault="00716AD3" w:rsidP="00533B46">
      <w:pPr>
        <w:jc w:val="center"/>
        <w:rPr>
          <w:rFonts w:cs="Calibri"/>
          <w:b/>
          <w:sz w:val="44"/>
        </w:rPr>
      </w:pPr>
      <w:r w:rsidRPr="004C13DD">
        <w:rPr>
          <w:rFonts w:cs="Calibri"/>
          <w:b/>
          <w:sz w:val="44"/>
        </w:rPr>
        <w:t>Plan de Continuité d’Activité</w:t>
      </w:r>
    </w:p>
    <w:p w14:paraId="6F8FBFE5" w14:textId="77777777" w:rsidR="009C51FA" w:rsidRDefault="009C51FA" w:rsidP="00533B46">
      <w:pPr>
        <w:jc w:val="center"/>
        <w:rPr>
          <w:rFonts w:cs="Calibri"/>
          <w:b/>
          <w:sz w:val="44"/>
        </w:rPr>
      </w:pPr>
      <w:r w:rsidRPr="004C13DD">
        <w:rPr>
          <w:rFonts w:cs="Calibri"/>
          <w:b/>
          <w:sz w:val="44"/>
        </w:rPr>
        <w:t>P.C.A.</w:t>
      </w:r>
    </w:p>
    <w:p w14:paraId="78C19991" w14:textId="77777777" w:rsidR="0006747D" w:rsidRDefault="0006747D" w:rsidP="00533B46">
      <w:pPr>
        <w:jc w:val="center"/>
        <w:rPr>
          <w:rFonts w:cs="Calibri"/>
          <w:b/>
          <w:sz w:val="44"/>
        </w:rPr>
      </w:pPr>
    </w:p>
    <w:p w14:paraId="362D46BD" w14:textId="77777777" w:rsidR="0006747D" w:rsidRDefault="0006747D" w:rsidP="00533B46">
      <w:pPr>
        <w:jc w:val="center"/>
        <w:rPr>
          <w:rFonts w:cs="Calibri"/>
          <w:b/>
          <w:sz w:val="44"/>
        </w:rPr>
      </w:pPr>
    </w:p>
    <w:p w14:paraId="01FF8C44" w14:textId="77777777" w:rsidR="0006747D" w:rsidRDefault="0006747D" w:rsidP="00533B46">
      <w:pPr>
        <w:jc w:val="center"/>
        <w:rPr>
          <w:rFonts w:cs="Calibri"/>
          <w:b/>
          <w:sz w:val="44"/>
        </w:rPr>
      </w:pPr>
    </w:p>
    <w:p w14:paraId="43B4CABE" w14:textId="77777777" w:rsidR="0006747D" w:rsidRPr="004C13DD" w:rsidRDefault="0006747D" w:rsidP="00533B46">
      <w:pPr>
        <w:jc w:val="center"/>
        <w:rPr>
          <w:rFonts w:cs="Calibri"/>
          <w:b/>
          <w:sz w:val="44"/>
        </w:rPr>
      </w:pPr>
      <w:r>
        <w:rPr>
          <w:rFonts w:cs="Calibri"/>
          <w:b/>
          <w:sz w:val="44"/>
        </w:rPr>
        <w:t>LOGO de l’entreprise</w:t>
      </w:r>
    </w:p>
    <w:p w14:paraId="09D2C427" w14:textId="77777777" w:rsidR="009C51FA" w:rsidRPr="004C13DD" w:rsidRDefault="009C51FA" w:rsidP="00533B46">
      <w:pPr>
        <w:rPr>
          <w:rFonts w:cs="Calibri"/>
          <w:b/>
          <w:sz w:val="28"/>
        </w:rPr>
      </w:pPr>
    </w:p>
    <w:p w14:paraId="75BBD093" w14:textId="77777777" w:rsidR="00EF7DC1" w:rsidRPr="004C13DD" w:rsidRDefault="00EF7DC1" w:rsidP="00533B46">
      <w:pPr>
        <w:rPr>
          <w:rFonts w:cs="Calibri"/>
          <w:b/>
          <w:sz w:val="28"/>
        </w:rPr>
      </w:pPr>
    </w:p>
    <w:p w14:paraId="413D9163" w14:textId="77777777" w:rsidR="00EF7DC1" w:rsidRPr="004C13DD" w:rsidRDefault="00EF7DC1" w:rsidP="00533B46">
      <w:pPr>
        <w:rPr>
          <w:rFonts w:cs="Calibri"/>
          <w:b/>
          <w:sz w:val="28"/>
        </w:rPr>
      </w:pPr>
    </w:p>
    <w:p w14:paraId="71FF51B6" w14:textId="77777777" w:rsidR="00EF7DC1" w:rsidRPr="004C13DD" w:rsidRDefault="00EF7DC1" w:rsidP="00533B46">
      <w:pPr>
        <w:rPr>
          <w:rFonts w:cs="Calibri"/>
          <w:b/>
          <w:sz w:val="28"/>
        </w:rPr>
      </w:pPr>
    </w:p>
    <w:p w14:paraId="6AEEAFA5" w14:textId="77777777" w:rsidR="009C51FA" w:rsidRPr="004C13DD" w:rsidRDefault="009C51FA" w:rsidP="00026B66">
      <w:pPr>
        <w:jc w:val="center"/>
        <w:rPr>
          <w:rFonts w:cs="Calibri"/>
          <w:b/>
          <w:sz w:val="44"/>
        </w:rPr>
      </w:pPr>
    </w:p>
    <w:p w14:paraId="61D548F2" w14:textId="77777777" w:rsidR="008956CE" w:rsidRPr="004C13DD" w:rsidRDefault="008956CE" w:rsidP="00026B66">
      <w:pPr>
        <w:jc w:val="center"/>
        <w:rPr>
          <w:rFonts w:cs="Calibri"/>
          <w:b/>
          <w:sz w:val="44"/>
        </w:rPr>
      </w:pPr>
    </w:p>
    <w:p w14:paraId="4E5C5D6E" w14:textId="77777777" w:rsidR="008956CE" w:rsidRPr="004C13DD" w:rsidRDefault="008956CE" w:rsidP="00026B66">
      <w:pPr>
        <w:jc w:val="center"/>
        <w:rPr>
          <w:rFonts w:cs="Calibri"/>
          <w:b/>
          <w:sz w:val="44"/>
        </w:rPr>
      </w:pPr>
    </w:p>
    <w:p w14:paraId="487925EB" w14:textId="77777777" w:rsidR="002324B4" w:rsidRPr="004C13DD" w:rsidRDefault="002324B4" w:rsidP="008956CE">
      <w:pPr>
        <w:pStyle w:val="Paragraphedeliste1"/>
        <w:rPr>
          <w:rFonts w:cs="Calibri"/>
        </w:rPr>
      </w:pPr>
    </w:p>
    <w:p w14:paraId="6AB083DB" w14:textId="77777777" w:rsidR="00B41DF2" w:rsidRDefault="00B41DF2" w:rsidP="0034418A">
      <w:pPr>
        <w:pStyle w:val="Paragraphedeliste1"/>
        <w:ind w:left="0"/>
        <w:jc w:val="both"/>
        <w:rPr>
          <w:rFonts w:cs="Calibri"/>
        </w:rPr>
      </w:pPr>
      <w:r>
        <w:rPr>
          <w:rFonts w:cs="Calibri"/>
        </w:rPr>
        <w:br w:type="page"/>
      </w:r>
      <w:bookmarkStart w:id="0" w:name="_Hlk35854542"/>
      <w:r>
        <w:rPr>
          <w:rFonts w:cs="Calibri"/>
        </w:rPr>
        <w:lastRenderedPageBreak/>
        <w:t>Ce document est proposé par l’Union Nationale des Entreprises du Paysage dans le cadre de la crise sanitaire liée au COVID 19.</w:t>
      </w:r>
    </w:p>
    <w:p w14:paraId="10BF6072" w14:textId="77777777" w:rsidR="00B41DF2" w:rsidRDefault="00B41DF2" w:rsidP="0034418A">
      <w:pPr>
        <w:pStyle w:val="Paragraphedeliste1"/>
        <w:ind w:left="0"/>
        <w:jc w:val="both"/>
        <w:rPr>
          <w:rFonts w:cs="Calibri"/>
        </w:rPr>
      </w:pPr>
      <w:r>
        <w:rPr>
          <w:rFonts w:cs="Calibri"/>
        </w:rPr>
        <w:t>Il s’agit d’une ébauche travaillée selon les consignes du gouvernement français au moment de sa rédaction.</w:t>
      </w:r>
    </w:p>
    <w:p w14:paraId="18E3C0DF" w14:textId="0490D9CE" w:rsidR="00B41DF2" w:rsidRDefault="00B41DF2" w:rsidP="0034418A">
      <w:pPr>
        <w:pStyle w:val="Paragraphedeliste1"/>
        <w:ind w:left="0"/>
        <w:jc w:val="both"/>
        <w:rPr>
          <w:rFonts w:cs="Calibri"/>
        </w:rPr>
      </w:pPr>
      <w:r>
        <w:rPr>
          <w:rFonts w:cs="Calibri"/>
        </w:rPr>
        <w:t>Comme tout document lié</w:t>
      </w:r>
      <w:r w:rsidR="00D0541A">
        <w:rPr>
          <w:rFonts w:cs="Calibri"/>
        </w:rPr>
        <w:t xml:space="preserve"> </w:t>
      </w:r>
      <w:r>
        <w:rPr>
          <w:rFonts w:cs="Calibri"/>
        </w:rPr>
        <w:t>aux conditions de travail d’une entreprise, il doit être retravaillé et adapté à la situation propre de l’entreprise concernée, son contenu est soumis à la responsabilité du chef d’entreprise.</w:t>
      </w:r>
    </w:p>
    <w:bookmarkEnd w:id="0"/>
    <w:p w14:paraId="746ADB1D" w14:textId="77777777" w:rsidR="00B41DF2" w:rsidRDefault="00B41DF2" w:rsidP="00B41DF2">
      <w:pPr>
        <w:pStyle w:val="Paragraphedeliste1"/>
        <w:ind w:left="0"/>
        <w:rPr>
          <w:rFonts w:cs="Calibri"/>
        </w:rPr>
      </w:pPr>
    </w:p>
    <w:p w14:paraId="4264D8E7" w14:textId="5440DA4F" w:rsidR="00B41DF2" w:rsidRDefault="00906432" w:rsidP="00B41DF2">
      <w:pPr>
        <w:pStyle w:val="Paragraphedeliste1"/>
        <w:ind w:left="0"/>
        <w:rPr>
          <w:rFonts w:cs="Calibri"/>
          <w:b/>
          <w:bCs/>
          <w:sz w:val="24"/>
          <w:szCs w:val="24"/>
        </w:rPr>
      </w:pPr>
      <w:r w:rsidRPr="0034418A">
        <w:rPr>
          <w:rFonts w:cs="Calibri"/>
          <w:b/>
          <w:bCs/>
          <w:sz w:val="24"/>
          <w:szCs w:val="24"/>
        </w:rPr>
        <w:t>Mode d’emploi</w:t>
      </w:r>
      <w:r w:rsidR="00DF7CCC">
        <w:rPr>
          <w:rFonts w:cs="Calibri"/>
          <w:b/>
          <w:bCs/>
          <w:sz w:val="24"/>
          <w:szCs w:val="24"/>
        </w:rPr>
        <w:t xml:space="preserve"> </w:t>
      </w:r>
      <w:r w:rsidR="00DF7CCC" w:rsidRPr="00477E08">
        <w:rPr>
          <w:rFonts w:cs="Calibri"/>
        </w:rPr>
        <w:t>(à effacer une fois le document modifié)</w:t>
      </w:r>
      <w:r w:rsidR="00DF7CCC" w:rsidRPr="005643C2">
        <w:rPr>
          <w:rFonts w:cs="Calibri"/>
          <w:b/>
          <w:bCs/>
        </w:rPr>
        <w:t> </w:t>
      </w:r>
      <w:r w:rsidRPr="0034418A">
        <w:rPr>
          <w:rFonts w:cs="Calibri"/>
          <w:b/>
          <w:bCs/>
          <w:sz w:val="24"/>
          <w:szCs w:val="24"/>
        </w:rPr>
        <w:t>:</w:t>
      </w:r>
    </w:p>
    <w:p w14:paraId="5C6D45F6" w14:textId="21059B1C" w:rsidR="00AC50B8" w:rsidRPr="00AC50B8" w:rsidRDefault="00AC50B8" w:rsidP="00B41DF2">
      <w:pPr>
        <w:pStyle w:val="Paragraphedeliste1"/>
        <w:ind w:left="0"/>
        <w:rPr>
          <w:rFonts w:cs="Calibri"/>
        </w:rPr>
      </w:pPr>
      <w:r w:rsidRPr="0034418A">
        <w:rPr>
          <w:rFonts w:cs="Calibri"/>
        </w:rPr>
        <w:t>Les explications relatives au PCA</w:t>
      </w:r>
      <w:r>
        <w:rPr>
          <w:rFonts w:cs="Calibri"/>
        </w:rPr>
        <w:t xml:space="preserve"> et à la pandémie COVID 19 sont reportées à la fin du document – consulter le sommaire. </w:t>
      </w:r>
    </w:p>
    <w:p w14:paraId="31E1E904" w14:textId="3207F502" w:rsidR="00B41DF2" w:rsidRPr="005643C2" w:rsidRDefault="00B41DF2" w:rsidP="00B41DF2">
      <w:pPr>
        <w:pStyle w:val="Paragraphedeliste1"/>
        <w:ind w:left="0"/>
        <w:rPr>
          <w:rFonts w:cs="Calibri"/>
          <w:b/>
          <w:bCs/>
        </w:rPr>
      </w:pPr>
      <w:r w:rsidRPr="005643C2">
        <w:rPr>
          <w:rFonts w:cs="Calibri"/>
          <w:b/>
          <w:bCs/>
        </w:rPr>
        <w:t>Légende</w:t>
      </w:r>
      <w:r w:rsidR="00DF7CCC">
        <w:rPr>
          <w:rFonts w:cs="Calibri"/>
        </w:rPr>
        <w:t xml:space="preserve"> </w:t>
      </w:r>
      <w:r w:rsidRPr="005643C2">
        <w:rPr>
          <w:rFonts w:cs="Calibri"/>
          <w:b/>
          <w:bCs/>
        </w:rPr>
        <w:t xml:space="preserve">: </w:t>
      </w:r>
    </w:p>
    <w:p w14:paraId="42B502CA" w14:textId="04BEED33" w:rsidR="00B41DF2" w:rsidRDefault="00B41DF2" w:rsidP="00B41DF2">
      <w:pPr>
        <w:pStyle w:val="Paragraphedeliste1"/>
        <w:numPr>
          <w:ilvl w:val="0"/>
          <w:numId w:val="35"/>
        </w:numPr>
        <w:rPr>
          <w:rFonts w:cs="Calibri"/>
        </w:rPr>
      </w:pPr>
      <w:r w:rsidRPr="005643C2">
        <w:rPr>
          <w:rFonts w:cs="Calibri"/>
          <w:highlight w:val="yellow"/>
        </w:rPr>
        <w:t>A modifier par vos soins</w:t>
      </w:r>
    </w:p>
    <w:p w14:paraId="2B9E81A4" w14:textId="7D403FB4" w:rsidR="00612CF5" w:rsidRPr="005643C2" w:rsidRDefault="00612CF5" w:rsidP="00B41DF2">
      <w:pPr>
        <w:pStyle w:val="Paragraphedeliste1"/>
        <w:numPr>
          <w:ilvl w:val="0"/>
          <w:numId w:val="35"/>
        </w:numPr>
        <w:rPr>
          <w:rFonts w:cs="Calibri"/>
        </w:rPr>
      </w:pPr>
      <w:r w:rsidRPr="005643C2">
        <w:rPr>
          <w:rFonts w:cs="Calibri"/>
          <w:highlight w:val="cyan"/>
        </w:rPr>
        <w:t>Se référer aux annexes à télécharger sur notre site internet</w:t>
      </w:r>
    </w:p>
    <w:p w14:paraId="61D426AF" w14:textId="77777777" w:rsidR="00612CF5" w:rsidRDefault="00612CF5" w:rsidP="00DF7CCC">
      <w:pPr>
        <w:pStyle w:val="Paragraphedeliste1"/>
        <w:ind w:left="0"/>
        <w:rPr>
          <w:rFonts w:cs="Calibri"/>
          <w:highlight w:val="cyan"/>
        </w:rPr>
      </w:pPr>
    </w:p>
    <w:p w14:paraId="5EF84823" w14:textId="77777777" w:rsidR="00B41DF2" w:rsidRDefault="00B41DF2" w:rsidP="00B41DF2">
      <w:pPr>
        <w:pStyle w:val="Paragraphedeliste1"/>
        <w:ind w:left="0"/>
        <w:rPr>
          <w:rFonts w:cs="Calibri"/>
        </w:rPr>
      </w:pPr>
    </w:p>
    <w:p w14:paraId="75F462DE" w14:textId="77777777" w:rsidR="002324B4" w:rsidRPr="004C13DD" w:rsidRDefault="00B41DF2" w:rsidP="00B41DF2">
      <w:pPr>
        <w:pStyle w:val="Paragraphedeliste1"/>
        <w:ind w:left="0"/>
        <w:rPr>
          <w:rFonts w:cs="Calibri"/>
        </w:rPr>
      </w:pPr>
      <w:r>
        <w:rPr>
          <w:rFonts w:cs="Calibri"/>
        </w:rPr>
        <w:br w:type="page"/>
      </w:r>
    </w:p>
    <w:p w14:paraId="3B81DE07" w14:textId="77777777" w:rsidR="003D04E7" w:rsidRPr="004C13DD" w:rsidRDefault="003D04E7" w:rsidP="003D04E7">
      <w:pPr>
        <w:jc w:val="center"/>
        <w:rPr>
          <w:rFonts w:cs="Calibri"/>
          <w:b/>
          <w:sz w:val="44"/>
        </w:rPr>
      </w:pPr>
      <w:r w:rsidRPr="004C13DD">
        <w:rPr>
          <w:rFonts w:cs="Calibri"/>
          <w:b/>
          <w:sz w:val="44"/>
        </w:rPr>
        <w:lastRenderedPageBreak/>
        <w:t>SOMMAIRE</w:t>
      </w:r>
    </w:p>
    <w:p w14:paraId="26FCBFEF" w14:textId="2CDA7E72" w:rsidR="001A6F1D" w:rsidRDefault="003D04E7" w:rsidP="001A6F1D">
      <w:pPr>
        <w:pStyle w:val="TM1"/>
        <w:rPr>
          <w:rFonts w:asciiTheme="minorHAnsi" w:eastAsiaTheme="minorEastAsia" w:hAnsiTheme="minorHAnsi" w:cstheme="minorBidi"/>
          <w:noProof/>
          <w:sz w:val="22"/>
          <w:szCs w:val="22"/>
          <w:lang w:eastAsia="fr-FR"/>
        </w:rPr>
      </w:pPr>
      <w:r w:rsidRPr="004C13DD">
        <w:rPr>
          <w:rFonts w:ascii="Calibri" w:hAnsi="Calibri" w:cs="Calibri"/>
        </w:rPr>
        <w:fldChar w:fldCharType="begin"/>
      </w:r>
      <w:r w:rsidRPr="004C13DD">
        <w:rPr>
          <w:rFonts w:ascii="Calibri" w:hAnsi="Calibri" w:cs="Calibri"/>
        </w:rPr>
        <w:instrText xml:space="preserve"> TOC \o "1-3" \h \z \u </w:instrText>
      </w:r>
      <w:r w:rsidRPr="004C13DD">
        <w:rPr>
          <w:rFonts w:ascii="Calibri" w:hAnsi="Calibri" w:cs="Calibri"/>
        </w:rPr>
        <w:fldChar w:fldCharType="separate"/>
      </w:r>
      <w:hyperlink w:anchor="_Toc36129527" w:history="1">
        <w:r w:rsidR="001A6F1D" w:rsidRPr="00081A1F">
          <w:rPr>
            <w:rStyle w:val="Lienhypertexte"/>
            <w:rFonts w:ascii="Calibri" w:hAnsi="Calibri" w:cs="Calibri"/>
            <w:noProof/>
          </w:rPr>
          <w:t>1.</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VALIDATION DU PCA</w:t>
        </w:r>
        <w:r w:rsidR="001A6F1D">
          <w:rPr>
            <w:noProof/>
            <w:webHidden/>
          </w:rPr>
          <w:tab/>
        </w:r>
        <w:r w:rsidR="001A6F1D">
          <w:rPr>
            <w:noProof/>
            <w:webHidden/>
          </w:rPr>
          <w:fldChar w:fldCharType="begin"/>
        </w:r>
        <w:r w:rsidR="001A6F1D">
          <w:rPr>
            <w:noProof/>
            <w:webHidden/>
          </w:rPr>
          <w:instrText xml:space="preserve"> PAGEREF _Toc36129527 \h </w:instrText>
        </w:r>
        <w:r w:rsidR="001A6F1D">
          <w:rPr>
            <w:noProof/>
            <w:webHidden/>
          </w:rPr>
        </w:r>
        <w:r w:rsidR="001A6F1D">
          <w:rPr>
            <w:noProof/>
            <w:webHidden/>
          </w:rPr>
          <w:fldChar w:fldCharType="separate"/>
        </w:r>
        <w:r w:rsidR="001A6F1D">
          <w:rPr>
            <w:noProof/>
            <w:webHidden/>
          </w:rPr>
          <w:t>4</w:t>
        </w:r>
        <w:r w:rsidR="001A6F1D">
          <w:rPr>
            <w:noProof/>
            <w:webHidden/>
          </w:rPr>
          <w:fldChar w:fldCharType="end"/>
        </w:r>
      </w:hyperlink>
    </w:p>
    <w:p w14:paraId="495C0858" w14:textId="6A8863E2" w:rsidR="001A6F1D" w:rsidRDefault="00041748">
      <w:pPr>
        <w:pStyle w:val="TM2"/>
        <w:rPr>
          <w:rFonts w:asciiTheme="minorHAnsi" w:eastAsiaTheme="minorEastAsia" w:hAnsiTheme="minorHAnsi" w:cstheme="minorBidi"/>
          <w:smallCaps w:val="0"/>
          <w:noProof/>
          <w:sz w:val="22"/>
          <w:szCs w:val="22"/>
          <w:lang w:eastAsia="fr-FR"/>
        </w:rPr>
      </w:pPr>
      <w:hyperlink w:anchor="_Toc36129528" w:history="1">
        <w:r w:rsidR="001A6F1D" w:rsidRPr="00081A1F">
          <w:rPr>
            <w:rStyle w:val="Lienhypertexte"/>
            <w:rFonts w:ascii="Calibri" w:hAnsi="Calibri" w:cs="Calibri"/>
            <w:noProof/>
          </w:rPr>
          <w:t>a.</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Consultation des instances parit</w:t>
        </w:r>
        <w:r w:rsidR="001A6F1D" w:rsidRPr="001A6F1D">
          <w:rPr>
            <w:rStyle w:val="Lienhypertexte"/>
            <w:rFonts w:ascii="Calibri" w:hAnsi="Calibri" w:cs="Calibri"/>
            <w:noProof/>
          </w:rPr>
          <w:t xml:space="preserve">aires </w:t>
        </w:r>
        <w:r w:rsidR="001A6F1D" w:rsidRPr="0034418A">
          <w:rPr>
            <w:rStyle w:val="Lienhypertexte"/>
            <w:rFonts w:ascii="Calibri" w:hAnsi="Calibri" w:cs="Calibri"/>
            <w:noProof/>
          </w:rPr>
          <w:t>(pour les entreprises de + 11 salariés)</w:t>
        </w:r>
        <w:r w:rsidR="001A6F1D">
          <w:rPr>
            <w:noProof/>
            <w:webHidden/>
          </w:rPr>
          <w:tab/>
        </w:r>
        <w:r w:rsidR="001A6F1D">
          <w:rPr>
            <w:noProof/>
            <w:webHidden/>
          </w:rPr>
          <w:fldChar w:fldCharType="begin"/>
        </w:r>
        <w:r w:rsidR="001A6F1D">
          <w:rPr>
            <w:noProof/>
            <w:webHidden/>
          </w:rPr>
          <w:instrText xml:space="preserve"> PAGEREF _Toc36129528 \h </w:instrText>
        </w:r>
        <w:r w:rsidR="001A6F1D">
          <w:rPr>
            <w:noProof/>
            <w:webHidden/>
          </w:rPr>
        </w:r>
        <w:r w:rsidR="001A6F1D">
          <w:rPr>
            <w:noProof/>
            <w:webHidden/>
          </w:rPr>
          <w:fldChar w:fldCharType="separate"/>
        </w:r>
        <w:r w:rsidR="001A6F1D">
          <w:rPr>
            <w:noProof/>
            <w:webHidden/>
          </w:rPr>
          <w:t>4</w:t>
        </w:r>
        <w:r w:rsidR="001A6F1D">
          <w:rPr>
            <w:noProof/>
            <w:webHidden/>
          </w:rPr>
          <w:fldChar w:fldCharType="end"/>
        </w:r>
      </w:hyperlink>
    </w:p>
    <w:p w14:paraId="6AB8ED9C" w14:textId="22628CF8" w:rsidR="001A6F1D" w:rsidRDefault="00041748">
      <w:pPr>
        <w:pStyle w:val="TM2"/>
        <w:rPr>
          <w:rFonts w:asciiTheme="minorHAnsi" w:eastAsiaTheme="minorEastAsia" w:hAnsiTheme="minorHAnsi" w:cstheme="minorBidi"/>
          <w:smallCaps w:val="0"/>
          <w:noProof/>
          <w:sz w:val="22"/>
          <w:szCs w:val="22"/>
          <w:lang w:eastAsia="fr-FR"/>
        </w:rPr>
      </w:pPr>
      <w:hyperlink w:anchor="_Toc36129529" w:history="1">
        <w:r w:rsidR="001A6F1D" w:rsidRPr="00081A1F">
          <w:rPr>
            <w:rStyle w:val="Lienhypertexte"/>
            <w:rFonts w:ascii="Calibri" w:hAnsi="Calibri" w:cs="Calibri"/>
            <w:noProof/>
          </w:rPr>
          <w:t>b.</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Approbation du directeur de l’entreprise</w:t>
        </w:r>
        <w:r w:rsidR="001A6F1D">
          <w:rPr>
            <w:noProof/>
            <w:webHidden/>
          </w:rPr>
          <w:tab/>
        </w:r>
        <w:r w:rsidR="001A6F1D">
          <w:rPr>
            <w:noProof/>
            <w:webHidden/>
          </w:rPr>
          <w:fldChar w:fldCharType="begin"/>
        </w:r>
        <w:r w:rsidR="001A6F1D">
          <w:rPr>
            <w:noProof/>
            <w:webHidden/>
          </w:rPr>
          <w:instrText xml:space="preserve"> PAGEREF _Toc36129529 \h </w:instrText>
        </w:r>
        <w:r w:rsidR="001A6F1D">
          <w:rPr>
            <w:noProof/>
            <w:webHidden/>
          </w:rPr>
        </w:r>
        <w:r w:rsidR="001A6F1D">
          <w:rPr>
            <w:noProof/>
            <w:webHidden/>
          </w:rPr>
          <w:fldChar w:fldCharType="separate"/>
        </w:r>
        <w:r w:rsidR="001A6F1D">
          <w:rPr>
            <w:noProof/>
            <w:webHidden/>
          </w:rPr>
          <w:t>4</w:t>
        </w:r>
        <w:r w:rsidR="001A6F1D">
          <w:rPr>
            <w:noProof/>
            <w:webHidden/>
          </w:rPr>
          <w:fldChar w:fldCharType="end"/>
        </w:r>
      </w:hyperlink>
    </w:p>
    <w:p w14:paraId="53806B1D" w14:textId="19483683" w:rsidR="001A6F1D" w:rsidRDefault="00041748">
      <w:pPr>
        <w:pStyle w:val="TM2"/>
        <w:rPr>
          <w:rFonts w:asciiTheme="minorHAnsi" w:eastAsiaTheme="minorEastAsia" w:hAnsiTheme="minorHAnsi" w:cstheme="minorBidi"/>
          <w:smallCaps w:val="0"/>
          <w:noProof/>
          <w:sz w:val="22"/>
          <w:szCs w:val="22"/>
          <w:lang w:eastAsia="fr-FR"/>
        </w:rPr>
      </w:pPr>
      <w:hyperlink w:anchor="_Toc36129530" w:history="1">
        <w:r w:rsidR="001A6F1D" w:rsidRPr="00081A1F">
          <w:rPr>
            <w:rStyle w:val="Lienhypertexte"/>
            <w:rFonts w:ascii="Calibri" w:hAnsi="Calibri" w:cs="Calibri"/>
            <w:noProof/>
          </w:rPr>
          <w:t>c.</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Validation de la médecine du travail</w:t>
        </w:r>
        <w:r w:rsidR="001A6F1D">
          <w:rPr>
            <w:noProof/>
            <w:webHidden/>
          </w:rPr>
          <w:tab/>
        </w:r>
        <w:r w:rsidR="001A6F1D">
          <w:rPr>
            <w:noProof/>
            <w:webHidden/>
          </w:rPr>
          <w:fldChar w:fldCharType="begin"/>
        </w:r>
        <w:r w:rsidR="001A6F1D">
          <w:rPr>
            <w:noProof/>
            <w:webHidden/>
          </w:rPr>
          <w:instrText xml:space="preserve"> PAGEREF _Toc36129530 \h </w:instrText>
        </w:r>
        <w:r w:rsidR="001A6F1D">
          <w:rPr>
            <w:noProof/>
            <w:webHidden/>
          </w:rPr>
        </w:r>
        <w:r w:rsidR="001A6F1D">
          <w:rPr>
            <w:noProof/>
            <w:webHidden/>
          </w:rPr>
          <w:fldChar w:fldCharType="separate"/>
        </w:r>
        <w:r w:rsidR="001A6F1D">
          <w:rPr>
            <w:noProof/>
            <w:webHidden/>
          </w:rPr>
          <w:t>4</w:t>
        </w:r>
        <w:r w:rsidR="001A6F1D">
          <w:rPr>
            <w:noProof/>
            <w:webHidden/>
          </w:rPr>
          <w:fldChar w:fldCharType="end"/>
        </w:r>
      </w:hyperlink>
    </w:p>
    <w:p w14:paraId="009A1187" w14:textId="3A04966C" w:rsidR="001A6F1D" w:rsidRDefault="00041748" w:rsidP="001A6F1D">
      <w:pPr>
        <w:pStyle w:val="TM1"/>
        <w:rPr>
          <w:rFonts w:asciiTheme="minorHAnsi" w:eastAsiaTheme="minorEastAsia" w:hAnsiTheme="minorHAnsi" w:cstheme="minorBidi"/>
          <w:noProof/>
          <w:sz w:val="22"/>
          <w:szCs w:val="22"/>
          <w:lang w:eastAsia="fr-FR"/>
        </w:rPr>
      </w:pPr>
      <w:hyperlink w:anchor="_Toc36129531" w:history="1">
        <w:r w:rsidR="001A6F1D" w:rsidRPr="00081A1F">
          <w:rPr>
            <w:rStyle w:val="Lienhypertexte"/>
            <w:rFonts w:ascii="Calibri" w:hAnsi="Calibri" w:cs="Calibri"/>
            <w:noProof/>
          </w:rPr>
          <w:t>2.</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La démarche</w:t>
        </w:r>
        <w:r w:rsidR="001A6F1D">
          <w:rPr>
            <w:noProof/>
            <w:webHidden/>
          </w:rPr>
          <w:tab/>
        </w:r>
        <w:r w:rsidR="001A6F1D">
          <w:rPr>
            <w:noProof/>
            <w:webHidden/>
          </w:rPr>
          <w:fldChar w:fldCharType="begin"/>
        </w:r>
        <w:r w:rsidR="001A6F1D">
          <w:rPr>
            <w:noProof/>
            <w:webHidden/>
          </w:rPr>
          <w:instrText xml:space="preserve"> PAGEREF _Toc36129531 \h </w:instrText>
        </w:r>
        <w:r w:rsidR="001A6F1D">
          <w:rPr>
            <w:noProof/>
            <w:webHidden/>
          </w:rPr>
        </w:r>
        <w:r w:rsidR="001A6F1D">
          <w:rPr>
            <w:noProof/>
            <w:webHidden/>
          </w:rPr>
          <w:fldChar w:fldCharType="separate"/>
        </w:r>
        <w:r w:rsidR="001A6F1D">
          <w:rPr>
            <w:noProof/>
            <w:webHidden/>
          </w:rPr>
          <w:t>5</w:t>
        </w:r>
        <w:r w:rsidR="001A6F1D">
          <w:rPr>
            <w:noProof/>
            <w:webHidden/>
          </w:rPr>
          <w:fldChar w:fldCharType="end"/>
        </w:r>
      </w:hyperlink>
    </w:p>
    <w:p w14:paraId="319F214A" w14:textId="1AF9D2BB" w:rsidR="001A6F1D" w:rsidRDefault="00041748" w:rsidP="001A6F1D">
      <w:pPr>
        <w:pStyle w:val="TM1"/>
        <w:rPr>
          <w:rFonts w:asciiTheme="minorHAnsi" w:eastAsiaTheme="minorEastAsia" w:hAnsiTheme="minorHAnsi" w:cstheme="minorBidi"/>
          <w:noProof/>
          <w:sz w:val="22"/>
          <w:szCs w:val="22"/>
          <w:lang w:eastAsia="fr-FR"/>
        </w:rPr>
      </w:pPr>
      <w:hyperlink w:anchor="_Toc36129532" w:history="1">
        <w:r w:rsidR="001A6F1D" w:rsidRPr="00081A1F">
          <w:rPr>
            <w:rStyle w:val="Lienhypertexte"/>
            <w:rFonts w:ascii="Calibri" w:hAnsi="Calibri" w:cs="Calibri"/>
            <w:noProof/>
          </w:rPr>
          <w:t>3.</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PLAN DE CONTINUITE</w:t>
        </w:r>
        <w:r w:rsidR="001A6F1D">
          <w:rPr>
            <w:noProof/>
            <w:webHidden/>
          </w:rPr>
          <w:tab/>
        </w:r>
        <w:r w:rsidR="001A6F1D">
          <w:rPr>
            <w:noProof/>
            <w:webHidden/>
          </w:rPr>
          <w:fldChar w:fldCharType="begin"/>
        </w:r>
        <w:r w:rsidR="001A6F1D">
          <w:rPr>
            <w:noProof/>
            <w:webHidden/>
          </w:rPr>
          <w:instrText xml:space="preserve"> PAGEREF _Toc36129532 \h </w:instrText>
        </w:r>
        <w:r w:rsidR="001A6F1D">
          <w:rPr>
            <w:noProof/>
            <w:webHidden/>
          </w:rPr>
        </w:r>
        <w:r w:rsidR="001A6F1D">
          <w:rPr>
            <w:noProof/>
            <w:webHidden/>
          </w:rPr>
          <w:fldChar w:fldCharType="separate"/>
        </w:r>
        <w:r w:rsidR="001A6F1D">
          <w:rPr>
            <w:noProof/>
            <w:webHidden/>
          </w:rPr>
          <w:t>6</w:t>
        </w:r>
        <w:r w:rsidR="001A6F1D">
          <w:rPr>
            <w:noProof/>
            <w:webHidden/>
          </w:rPr>
          <w:fldChar w:fldCharType="end"/>
        </w:r>
      </w:hyperlink>
    </w:p>
    <w:p w14:paraId="40CCE508" w14:textId="53174796" w:rsidR="001A6F1D" w:rsidRDefault="00041748">
      <w:pPr>
        <w:pStyle w:val="TM2"/>
        <w:rPr>
          <w:rFonts w:asciiTheme="minorHAnsi" w:eastAsiaTheme="minorEastAsia" w:hAnsiTheme="minorHAnsi" w:cstheme="minorBidi"/>
          <w:smallCaps w:val="0"/>
          <w:noProof/>
          <w:sz w:val="22"/>
          <w:szCs w:val="22"/>
          <w:lang w:eastAsia="fr-FR"/>
        </w:rPr>
      </w:pPr>
      <w:hyperlink w:anchor="_Toc36129533" w:history="1">
        <w:r w:rsidR="001A6F1D" w:rsidRPr="00081A1F">
          <w:rPr>
            <w:rStyle w:val="Lienhypertexte"/>
            <w:rFonts w:ascii="Calibri" w:hAnsi="Calibri" w:cs="Calibri"/>
            <w:noProof/>
          </w:rPr>
          <w:t>a.</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Organisation de l’activité</w:t>
        </w:r>
        <w:r w:rsidR="001A6F1D">
          <w:rPr>
            <w:noProof/>
            <w:webHidden/>
          </w:rPr>
          <w:tab/>
        </w:r>
        <w:r w:rsidR="001A6F1D">
          <w:rPr>
            <w:noProof/>
            <w:webHidden/>
          </w:rPr>
          <w:fldChar w:fldCharType="begin"/>
        </w:r>
        <w:r w:rsidR="001A6F1D">
          <w:rPr>
            <w:noProof/>
            <w:webHidden/>
          </w:rPr>
          <w:instrText xml:space="preserve"> PAGEREF _Toc36129533 \h </w:instrText>
        </w:r>
        <w:r w:rsidR="001A6F1D">
          <w:rPr>
            <w:noProof/>
            <w:webHidden/>
          </w:rPr>
        </w:r>
        <w:r w:rsidR="001A6F1D">
          <w:rPr>
            <w:noProof/>
            <w:webHidden/>
          </w:rPr>
          <w:fldChar w:fldCharType="separate"/>
        </w:r>
        <w:r w:rsidR="001A6F1D">
          <w:rPr>
            <w:noProof/>
            <w:webHidden/>
          </w:rPr>
          <w:t>6</w:t>
        </w:r>
        <w:r w:rsidR="001A6F1D">
          <w:rPr>
            <w:noProof/>
            <w:webHidden/>
          </w:rPr>
          <w:fldChar w:fldCharType="end"/>
        </w:r>
      </w:hyperlink>
    </w:p>
    <w:p w14:paraId="0F7B3E63" w14:textId="1F2F227A" w:rsidR="001A6F1D" w:rsidRDefault="00041748" w:rsidP="001A6F1D">
      <w:pPr>
        <w:pStyle w:val="TM3"/>
        <w:rPr>
          <w:rFonts w:asciiTheme="minorHAnsi" w:eastAsiaTheme="minorEastAsia" w:hAnsiTheme="minorHAnsi" w:cstheme="minorBidi"/>
          <w:noProof/>
          <w:sz w:val="22"/>
          <w:szCs w:val="22"/>
          <w:lang w:eastAsia="fr-FR"/>
        </w:rPr>
      </w:pPr>
      <w:hyperlink w:anchor="_Toc36129534" w:history="1">
        <w:r w:rsidR="001A6F1D" w:rsidRPr="00081A1F">
          <w:rPr>
            <w:rStyle w:val="Lienhypertexte"/>
            <w:rFonts w:ascii="Calibri" w:hAnsi="Calibri" w:cs="Calibri"/>
            <w:noProof/>
          </w:rPr>
          <w:t>I.</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Coordonnateur du PCA dans l’entreprise</w:t>
        </w:r>
        <w:r w:rsidR="001A6F1D">
          <w:rPr>
            <w:noProof/>
            <w:webHidden/>
          </w:rPr>
          <w:tab/>
        </w:r>
        <w:r w:rsidR="001A6F1D">
          <w:rPr>
            <w:noProof/>
            <w:webHidden/>
          </w:rPr>
          <w:fldChar w:fldCharType="begin"/>
        </w:r>
        <w:r w:rsidR="001A6F1D">
          <w:rPr>
            <w:noProof/>
            <w:webHidden/>
          </w:rPr>
          <w:instrText xml:space="preserve"> PAGEREF _Toc36129534 \h </w:instrText>
        </w:r>
        <w:r w:rsidR="001A6F1D">
          <w:rPr>
            <w:noProof/>
            <w:webHidden/>
          </w:rPr>
        </w:r>
        <w:r w:rsidR="001A6F1D">
          <w:rPr>
            <w:noProof/>
            <w:webHidden/>
          </w:rPr>
          <w:fldChar w:fldCharType="separate"/>
        </w:r>
        <w:r w:rsidR="001A6F1D">
          <w:rPr>
            <w:noProof/>
            <w:webHidden/>
          </w:rPr>
          <w:t>6</w:t>
        </w:r>
        <w:r w:rsidR="001A6F1D">
          <w:rPr>
            <w:noProof/>
            <w:webHidden/>
          </w:rPr>
          <w:fldChar w:fldCharType="end"/>
        </w:r>
      </w:hyperlink>
    </w:p>
    <w:p w14:paraId="061508ED" w14:textId="39E34A11" w:rsidR="001A6F1D" w:rsidRDefault="00041748" w:rsidP="001A6F1D">
      <w:pPr>
        <w:pStyle w:val="TM3"/>
        <w:rPr>
          <w:rFonts w:asciiTheme="minorHAnsi" w:eastAsiaTheme="minorEastAsia" w:hAnsiTheme="minorHAnsi" w:cstheme="minorBidi"/>
          <w:noProof/>
          <w:sz w:val="22"/>
          <w:szCs w:val="22"/>
          <w:lang w:eastAsia="fr-FR"/>
        </w:rPr>
      </w:pPr>
      <w:hyperlink w:anchor="_Toc36129535" w:history="1">
        <w:r w:rsidR="001A6F1D" w:rsidRPr="00081A1F">
          <w:rPr>
            <w:rStyle w:val="Lienhypertexte"/>
            <w:rFonts w:ascii="Calibri" w:hAnsi="Calibri" w:cs="Calibri"/>
            <w:noProof/>
          </w:rPr>
          <w:t>II.</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Identification des travaux par c</w:t>
        </w:r>
        <w:r w:rsidR="001A6F1D" w:rsidRPr="001A6F1D">
          <w:rPr>
            <w:rStyle w:val="Lienhypertexte"/>
            <w:rFonts w:ascii="Calibri" w:hAnsi="Calibri" w:cs="Calibri"/>
            <w:noProof/>
          </w:rPr>
          <w:t>atégories </w:t>
        </w:r>
        <w:r w:rsidR="001A6F1D" w:rsidRPr="0034418A">
          <w:rPr>
            <w:rStyle w:val="Lienhypertexte"/>
            <w:rFonts w:ascii="Calibri" w:hAnsi="Calibri" w:cs="Calibri"/>
            <w:noProof/>
          </w:rPr>
          <w:t>Annexe 1</w:t>
        </w:r>
        <w:r w:rsidR="001A6F1D">
          <w:rPr>
            <w:noProof/>
            <w:webHidden/>
          </w:rPr>
          <w:tab/>
        </w:r>
        <w:r w:rsidR="001A6F1D">
          <w:rPr>
            <w:noProof/>
            <w:webHidden/>
          </w:rPr>
          <w:fldChar w:fldCharType="begin"/>
        </w:r>
        <w:r w:rsidR="001A6F1D">
          <w:rPr>
            <w:noProof/>
            <w:webHidden/>
          </w:rPr>
          <w:instrText xml:space="preserve"> PAGEREF _Toc36129535 \h </w:instrText>
        </w:r>
        <w:r w:rsidR="001A6F1D">
          <w:rPr>
            <w:noProof/>
            <w:webHidden/>
          </w:rPr>
        </w:r>
        <w:r w:rsidR="001A6F1D">
          <w:rPr>
            <w:noProof/>
            <w:webHidden/>
          </w:rPr>
          <w:fldChar w:fldCharType="separate"/>
        </w:r>
        <w:r w:rsidR="001A6F1D">
          <w:rPr>
            <w:noProof/>
            <w:webHidden/>
          </w:rPr>
          <w:t>6</w:t>
        </w:r>
        <w:r w:rsidR="001A6F1D">
          <w:rPr>
            <w:noProof/>
            <w:webHidden/>
          </w:rPr>
          <w:fldChar w:fldCharType="end"/>
        </w:r>
      </w:hyperlink>
    </w:p>
    <w:p w14:paraId="70041EF9" w14:textId="312284A4" w:rsidR="001A6F1D" w:rsidRDefault="00041748" w:rsidP="001A6F1D">
      <w:pPr>
        <w:pStyle w:val="TM3"/>
        <w:rPr>
          <w:rFonts w:asciiTheme="minorHAnsi" w:eastAsiaTheme="minorEastAsia" w:hAnsiTheme="minorHAnsi" w:cstheme="minorBidi"/>
          <w:noProof/>
          <w:sz w:val="22"/>
          <w:szCs w:val="22"/>
          <w:lang w:eastAsia="fr-FR"/>
        </w:rPr>
      </w:pPr>
      <w:hyperlink w:anchor="_Toc36129536" w:history="1">
        <w:r w:rsidR="001A6F1D" w:rsidRPr="00081A1F">
          <w:rPr>
            <w:rStyle w:val="Lienhypertexte"/>
            <w:rFonts w:ascii="Calibri" w:hAnsi="Calibri" w:cs="Calibri"/>
            <w:noProof/>
          </w:rPr>
          <w:t>III.</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Activités nécessaires à l’entreprise</w:t>
        </w:r>
        <w:r w:rsidR="001A6F1D">
          <w:rPr>
            <w:noProof/>
            <w:webHidden/>
          </w:rPr>
          <w:tab/>
        </w:r>
        <w:r w:rsidR="001A6F1D">
          <w:rPr>
            <w:noProof/>
            <w:webHidden/>
          </w:rPr>
          <w:fldChar w:fldCharType="begin"/>
        </w:r>
        <w:r w:rsidR="001A6F1D">
          <w:rPr>
            <w:noProof/>
            <w:webHidden/>
          </w:rPr>
          <w:instrText xml:space="preserve"> PAGEREF _Toc36129536 \h </w:instrText>
        </w:r>
        <w:r w:rsidR="001A6F1D">
          <w:rPr>
            <w:noProof/>
            <w:webHidden/>
          </w:rPr>
        </w:r>
        <w:r w:rsidR="001A6F1D">
          <w:rPr>
            <w:noProof/>
            <w:webHidden/>
          </w:rPr>
          <w:fldChar w:fldCharType="separate"/>
        </w:r>
        <w:r w:rsidR="001A6F1D">
          <w:rPr>
            <w:noProof/>
            <w:webHidden/>
          </w:rPr>
          <w:t>6</w:t>
        </w:r>
        <w:r w:rsidR="001A6F1D">
          <w:rPr>
            <w:noProof/>
            <w:webHidden/>
          </w:rPr>
          <w:fldChar w:fldCharType="end"/>
        </w:r>
      </w:hyperlink>
    </w:p>
    <w:p w14:paraId="69251D1B" w14:textId="1131DA64" w:rsidR="001A6F1D" w:rsidRDefault="00041748" w:rsidP="001A6F1D">
      <w:pPr>
        <w:pStyle w:val="TM3"/>
        <w:rPr>
          <w:rFonts w:asciiTheme="minorHAnsi" w:eastAsiaTheme="minorEastAsia" w:hAnsiTheme="minorHAnsi" w:cstheme="minorBidi"/>
          <w:noProof/>
          <w:sz w:val="22"/>
          <w:szCs w:val="22"/>
          <w:lang w:eastAsia="fr-FR"/>
        </w:rPr>
      </w:pPr>
      <w:hyperlink w:anchor="_Toc36129537" w:history="1">
        <w:r w:rsidR="001A6F1D" w:rsidRPr="00081A1F">
          <w:rPr>
            <w:rStyle w:val="Lienhypertexte"/>
            <w:rFonts w:ascii="Calibri" w:hAnsi="Calibri" w:cs="Calibri"/>
            <w:noProof/>
          </w:rPr>
          <w:t>IV.</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Identification des fonctions sédentaires transposables au domicile - télétravail</w:t>
        </w:r>
        <w:r w:rsidR="001A6F1D">
          <w:rPr>
            <w:noProof/>
            <w:webHidden/>
          </w:rPr>
          <w:tab/>
        </w:r>
        <w:r w:rsidR="001A6F1D">
          <w:rPr>
            <w:noProof/>
            <w:webHidden/>
          </w:rPr>
          <w:fldChar w:fldCharType="begin"/>
        </w:r>
        <w:r w:rsidR="001A6F1D">
          <w:rPr>
            <w:noProof/>
            <w:webHidden/>
          </w:rPr>
          <w:instrText xml:space="preserve"> PAGEREF _Toc36129537 \h </w:instrText>
        </w:r>
        <w:r w:rsidR="001A6F1D">
          <w:rPr>
            <w:noProof/>
            <w:webHidden/>
          </w:rPr>
        </w:r>
        <w:r w:rsidR="001A6F1D">
          <w:rPr>
            <w:noProof/>
            <w:webHidden/>
          </w:rPr>
          <w:fldChar w:fldCharType="separate"/>
        </w:r>
        <w:r w:rsidR="001A6F1D">
          <w:rPr>
            <w:noProof/>
            <w:webHidden/>
          </w:rPr>
          <w:t>7</w:t>
        </w:r>
        <w:r w:rsidR="001A6F1D">
          <w:rPr>
            <w:noProof/>
            <w:webHidden/>
          </w:rPr>
          <w:fldChar w:fldCharType="end"/>
        </w:r>
      </w:hyperlink>
    </w:p>
    <w:p w14:paraId="4FDA8F51" w14:textId="064FD63C" w:rsidR="001A6F1D" w:rsidRDefault="00041748" w:rsidP="001A6F1D">
      <w:pPr>
        <w:pStyle w:val="TM3"/>
        <w:rPr>
          <w:rFonts w:asciiTheme="minorHAnsi" w:eastAsiaTheme="minorEastAsia" w:hAnsiTheme="minorHAnsi" w:cstheme="minorBidi"/>
          <w:noProof/>
          <w:sz w:val="22"/>
          <w:szCs w:val="22"/>
          <w:lang w:eastAsia="fr-FR"/>
        </w:rPr>
      </w:pPr>
      <w:hyperlink w:anchor="_Toc36129538" w:history="1">
        <w:r w:rsidR="001A6F1D" w:rsidRPr="00081A1F">
          <w:rPr>
            <w:rStyle w:val="Lienhypertexte"/>
            <w:rFonts w:ascii="Calibri" w:hAnsi="Calibri" w:cs="Calibri"/>
            <w:noProof/>
          </w:rPr>
          <w:t>V.</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Ressources humaines</w:t>
        </w:r>
        <w:r w:rsidR="001A6F1D">
          <w:rPr>
            <w:noProof/>
            <w:webHidden/>
          </w:rPr>
          <w:tab/>
        </w:r>
        <w:r w:rsidR="001A6F1D">
          <w:rPr>
            <w:noProof/>
            <w:webHidden/>
          </w:rPr>
          <w:fldChar w:fldCharType="begin"/>
        </w:r>
        <w:r w:rsidR="001A6F1D">
          <w:rPr>
            <w:noProof/>
            <w:webHidden/>
          </w:rPr>
          <w:instrText xml:space="preserve"> PAGEREF _Toc36129538 \h </w:instrText>
        </w:r>
        <w:r w:rsidR="001A6F1D">
          <w:rPr>
            <w:noProof/>
            <w:webHidden/>
          </w:rPr>
        </w:r>
        <w:r w:rsidR="001A6F1D">
          <w:rPr>
            <w:noProof/>
            <w:webHidden/>
          </w:rPr>
          <w:fldChar w:fldCharType="separate"/>
        </w:r>
        <w:r w:rsidR="001A6F1D">
          <w:rPr>
            <w:noProof/>
            <w:webHidden/>
          </w:rPr>
          <w:t>7</w:t>
        </w:r>
        <w:r w:rsidR="001A6F1D">
          <w:rPr>
            <w:noProof/>
            <w:webHidden/>
          </w:rPr>
          <w:fldChar w:fldCharType="end"/>
        </w:r>
      </w:hyperlink>
    </w:p>
    <w:p w14:paraId="0EB8EF98" w14:textId="37EBF91F" w:rsidR="001A6F1D" w:rsidRDefault="00041748" w:rsidP="001A6F1D">
      <w:pPr>
        <w:pStyle w:val="TM3"/>
        <w:rPr>
          <w:rFonts w:asciiTheme="minorHAnsi" w:eastAsiaTheme="minorEastAsia" w:hAnsiTheme="minorHAnsi" w:cstheme="minorBidi"/>
          <w:noProof/>
          <w:sz w:val="22"/>
          <w:szCs w:val="22"/>
          <w:lang w:eastAsia="fr-FR"/>
        </w:rPr>
      </w:pPr>
      <w:hyperlink w:anchor="_Toc36129539" w:history="1">
        <w:r w:rsidR="001A6F1D" w:rsidRPr="00081A1F">
          <w:rPr>
            <w:rStyle w:val="Lienhypertexte"/>
            <w:rFonts w:ascii="Calibri" w:hAnsi="Calibri" w:cs="Calibri"/>
            <w:noProof/>
          </w:rPr>
          <w:t>VI.</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Modifications du fonctionnement interne de l’entreprise</w:t>
        </w:r>
        <w:r w:rsidR="001A6F1D">
          <w:rPr>
            <w:noProof/>
            <w:webHidden/>
          </w:rPr>
          <w:tab/>
        </w:r>
        <w:r w:rsidR="001A6F1D">
          <w:rPr>
            <w:noProof/>
            <w:webHidden/>
          </w:rPr>
          <w:fldChar w:fldCharType="begin"/>
        </w:r>
        <w:r w:rsidR="001A6F1D">
          <w:rPr>
            <w:noProof/>
            <w:webHidden/>
          </w:rPr>
          <w:instrText xml:space="preserve"> PAGEREF _Toc36129539 \h </w:instrText>
        </w:r>
        <w:r w:rsidR="001A6F1D">
          <w:rPr>
            <w:noProof/>
            <w:webHidden/>
          </w:rPr>
        </w:r>
        <w:r w:rsidR="001A6F1D">
          <w:rPr>
            <w:noProof/>
            <w:webHidden/>
          </w:rPr>
          <w:fldChar w:fldCharType="separate"/>
        </w:r>
        <w:r w:rsidR="001A6F1D">
          <w:rPr>
            <w:noProof/>
            <w:webHidden/>
          </w:rPr>
          <w:t>8</w:t>
        </w:r>
        <w:r w:rsidR="001A6F1D">
          <w:rPr>
            <w:noProof/>
            <w:webHidden/>
          </w:rPr>
          <w:fldChar w:fldCharType="end"/>
        </w:r>
      </w:hyperlink>
    </w:p>
    <w:p w14:paraId="67CC5389" w14:textId="700253DF" w:rsidR="001A6F1D" w:rsidRDefault="00041748" w:rsidP="001A6F1D">
      <w:pPr>
        <w:pStyle w:val="TM3"/>
        <w:rPr>
          <w:rFonts w:asciiTheme="minorHAnsi" w:eastAsiaTheme="minorEastAsia" w:hAnsiTheme="minorHAnsi" w:cstheme="minorBidi"/>
          <w:noProof/>
          <w:sz w:val="22"/>
          <w:szCs w:val="22"/>
          <w:lang w:eastAsia="fr-FR"/>
        </w:rPr>
      </w:pPr>
      <w:hyperlink w:anchor="_Toc36129540" w:history="1">
        <w:r w:rsidR="001A6F1D" w:rsidRPr="00081A1F">
          <w:rPr>
            <w:rStyle w:val="Lienhypertexte"/>
            <w:rFonts w:ascii="Calibri" w:hAnsi="Calibri" w:cs="Calibri"/>
            <w:noProof/>
          </w:rPr>
          <w:t>VII.</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Traçabilité et suivi</w:t>
        </w:r>
        <w:r w:rsidR="001A6F1D">
          <w:rPr>
            <w:noProof/>
            <w:webHidden/>
          </w:rPr>
          <w:tab/>
        </w:r>
        <w:r w:rsidR="001A6F1D">
          <w:rPr>
            <w:noProof/>
            <w:webHidden/>
          </w:rPr>
          <w:fldChar w:fldCharType="begin"/>
        </w:r>
        <w:r w:rsidR="001A6F1D">
          <w:rPr>
            <w:noProof/>
            <w:webHidden/>
          </w:rPr>
          <w:instrText xml:space="preserve"> PAGEREF _Toc36129540 \h </w:instrText>
        </w:r>
        <w:r w:rsidR="001A6F1D">
          <w:rPr>
            <w:noProof/>
            <w:webHidden/>
          </w:rPr>
        </w:r>
        <w:r w:rsidR="001A6F1D">
          <w:rPr>
            <w:noProof/>
            <w:webHidden/>
          </w:rPr>
          <w:fldChar w:fldCharType="separate"/>
        </w:r>
        <w:r w:rsidR="001A6F1D">
          <w:rPr>
            <w:noProof/>
            <w:webHidden/>
          </w:rPr>
          <w:t>10</w:t>
        </w:r>
        <w:r w:rsidR="001A6F1D">
          <w:rPr>
            <w:noProof/>
            <w:webHidden/>
          </w:rPr>
          <w:fldChar w:fldCharType="end"/>
        </w:r>
      </w:hyperlink>
    </w:p>
    <w:p w14:paraId="24ADAD40" w14:textId="65E7CEBD" w:rsidR="001A6F1D" w:rsidRDefault="00041748" w:rsidP="001A6F1D">
      <w:pPr>
        <w:pStyle w:val="TM3"/>
        <w:rPr>
          <w:rFonts w:asciiTheme="minorHAnsi" w:eastAsiaTheme="minorEastAsia" w:hAnsiTheme="minorHAnsi" w:cstheme="minorBidi"/>
          <w:noProof/>
          <w:sz w:val="22"/>
          <w:szCs w:val="22"/>
          <w:lang w:eastAsia="fr-FR"/>
        </w:rPr>
      </w:pPr>
      <w:hyperlink w:anchor="_Toc36129541" w:history="1">
        <w:r w:rsidR="001A6F1D" w:rsidRPr="00081A1F">
          <w:rPr>
            <w:rStyle w:val="Lienhypertexte"/>
            <w:rFonts w:ascii="Calibri" w:hAnsi="Calibri" w:cs="Calibri"/>
            <w:noProof/>
          </w:rPr>
          <w:t>VIII.</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Identification du personnel à risque (</w:t>
        </w:r>
        <w:r w:rsidR="001A6F1D" w:rsidRPr="0034418A">
          <w:rPr>
            <w:rStyle w:val="Lienhypertexte"/>
            <w:rFonts w:ascii="Calibri" w:hAnsi="Calibri" w:cs="Calibri"/>
            <w:noProof/>
          </w:rPr>
          <w:t>annexe 9</w:t>
        </w:r>
        <w:r w:rsidR="001A6F1D" w:rsidRPr="001A6F1D">
          <w:rPr>
            <w:rStyle w:val="Lienhypertexte"/>
            <w:rFonts w:ascii="Calibri" w:hAnsi="Calibri" w:cs="Calibri"/>
            <w:noProof/>
          </w:rPr>
          <w:t>)</w:t>
        </w:r>
        <w:r w:rsidR="001A6F1D">
          <w:rPr>
            <w:noProof/>
            <w:webHidden/>
          </w:rPr>
          <w:tab/>
        </w:r>
        <w:r w:rsidR="001A6F1D">
          <w:rPr>
            <w:noProof/>
            <w:webHidden/>
          </w:rPr>
          <w:fldChar w:fldCharType="begin"/>
        </w:r>
        <w:r w:rsidR="001A6F1D">
          <w:rPr>
            <w:noProof/>
            <w:webHidden/>
          </w:rPr>
          <w:instrText xml:space="preserve"> PAGEREF _Toc36129541 \h </w:instrText>
        </w:r>
        <w:r w:rsidR="001A6F1D">
          <w:rPr>
            <w:noProof/>
            <w:webHidden/>
          </w:rPr>
        </w:r>
        <w:r w:rsidR="001A6F1D">
          <w:rPr>
            <w:noProof/>
            <w:webHidden/>
          </w:rPr>
          <w:fldChar w:fldCharType="separate"/>
        </w:r>
        <w:r w:rsidR="001A6F1D">
          <w:rPr>
            <w:noProof/>
            <w:webHidden/>
          </w:rPr>
          <w:t>10</w:t>
        </w:r>
        <w:r w:rsidR="001A6F1D">
          <w:rPr>
            <w:noProof/>
            <w:webHidden/>
          </w:rPr>
          <w:fldChar w:fldCharType="end"/>
        </w:r>
      </w:hyperlink>
    </w:p>
    <w:p w14:paraId="35DC3B1B" w14:textId="1C2AB649" w:rsidR="001A6F1D" w:rsidRDefault="00041748" w:rsidP="001A6F1D">
      <w:pPr>
        <w:pStyle w:val="TM3"/>
        <w:rPr>
          <w:rFonts w:asciiTheme="minorHAnsi" w:eastAsiaTheme="minorEastAsia" w:hAnsiTheme="minorHAnsi" w:cstheme="minorBidi"/>
          <w:noProof/>
          <w:sz w:val="22"/>
          <w:szCs w:val="22"/>
          <w:lang w:eastAsia="fr-FR"/>
        </w:rPr>
      </w:pPr>
      <w:hyperlink w:anchor="_Toc36129542" w:history="1">
        <w:r w:rsidR="001A6F1D" w:rsidRPr="00081A1F">
          <w:rPr>
            <w:rStyle w:val="Lienhypertexte"/>
            <w:rFonts w:ascii="Calibri" w:hAnsi="Calibri" w:cs="Calibri"/>
            <w:noProof/>
          </w:rPr>
          <w:t>IX.</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Identification des principaux fournisseurs</w:t>
        </w:r>
        <w:r w:rsidR="001A6F1D">
          <w:rPr>
            <w:noProof/>
            <w:webHidden/>
          </w:rPr>
          <w:tab/>
        </w:r>
        <w:r w:rsidR="001A6F1D">
          <w:rPr>
            <w:noProof/>
            <w:webHidden/>
          </w:rPr>
          <w:fldChar w:fldCharType="begin"/>
        </w:r>
        <w:r w:rsidR="001A6F1D">
          <w:rPr>
            <w:noProof/>
            <w:webHidden/>
          </w:rPr>
          <w:instrText xml:space="preserve"> PAGEREF _Toc36129542 \h </w:instrText>
        </w:r>
        <w:r w:rsidR="001A6F1D">
          <w:rPr>
            <w:noProof/>
            <w:webHidden/>
          </w:rPr>
        </w:r>
        <w:r w:rsidR="001A6F1D">
          <w:rPr>
            <w:noProof/>
            <w:webHidden/>
          </w:rPr>
          <w:fldChar w:fldCharType="separate"/>
        </w:r>
        <w:r w:rsidR="001A6F1D">
          <w:rPr>
            <w:noProof/>
            <w:webHidden/>
          </w:rPr>
          <w:t>11</w:t>
        </w:r>
        <w:r w:rsidR="001A6F1D">
          <w:rPr>
            <w:noProof/>
            <w:webHidden/>
          </w:rPr>
          <w:fldChar w:fldCharType="end"/>
        </w:r>
      </w:hyperlink>
    </w:p>
    <w:p w14:paraId="5CD43FE4" w14:textId="65803E32" w:rsidR="001A6F1D" w:rsidRDefault="00041748">
      <w:pPr>
        <w:pStyle w:val="TM2"/>
        <w:rPr>
          <w:rFonts w:asciiTheme="minorHAnsi" w:eastAsiaTheme="minorEastAsia" w:hAnsiTheme="minorHAnsi" w:cstheme="minorBidi"/>
          <w:smallCaps w:val="0"/>
          <w:noProof/>
          <w:sz w:val="22"/>
          <w:szCs w:val="22"/>
          <w:lang w:eastAsia="fr-FR"/>
        </w:rPr>
      </w:pPr>
      <w:hyperlink w:anchor="_Toc36129543" w:history="1">
        <w:r w:rsidR="001A6F1D" w:rsidRPr="00081A1F">
          <w:rPr>
            <w:rStyle w:val="Lienhypertexte"/>
            <w:rFonts w:ascii="Calibri" w:hAnsi="Calibri" w:cs="Calibri"/>
            <w:noProof/>
          </w:rPr>
          <w:t>b.</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Modification du Document Unique</w:t>
        </w:r>
        <w:r w:rsidR="001A6F1D">
          <w:rPr>
            <w:noProof/>
            <w:webHidden/>
          </w:rPr>
          <w:tab/>
        </w:r>
        <w:r w:rsidR="001A6F1D">
          <w:rPr>
            <w:noProof/>
            <w:webHidden/>
          </w:rPr>
          <w:fldChar w:fldCharType="begin"/>
        </w:r>
        <w:r w:rsidR="001A6F1D">
          <w:rPr>
            <w:noProof/>
            <w:webHidden/>
          </w:rPr>
          <w:instrText xml:space="preserve"> PAGEREF _Toc36129543 \h </w:instrText>
        </w:r>
        <w:r w:rsidR="001A6F1D">
          <w:rPr>
            <w:noProof/>
            <w:webHidden/>
          </w:rPr>
        </w:r>
        <w:r w:rsidR="001A6F1D">
          <w:rPr>
            <w:noProof/>
            <w:webHidden/>
          </w:rPr>
          <w:fldChar w:fldCharType="separate"/>
        </w:r>
        <w:r w:rsidR="001A6F1D">
          <w:rPr>
            <w:noProof/>
            <w:webHidden/>
          </w:rPr>
          <w:t>11</w:t>
        </w:r>
        <w:r w:rsidR="001A6F1D">
          <w:rPr>
            <w:noProof/>
            <w:webHidden/>
          </w:rPr>
          <w:fldChar w:fldCharType="end"/>
        </w:r>
      </w:hyperlink>
    </w:p>
    <w:p w14:paraId="55A3F9CC" w14:textId="186D78BC" w:rsidR="001A6F1D" w:rsidRDefault="00041748">
      <w:pPr>
        <w:pStyle w:val="TM2"/>
        <w:rPr>
          <w:rFonts w:asciiTheme="minorHAnsi" w:eastAsiaTheme="minorEastAsia" w:hAnsiTheme="minorHAnsi" w:cstheme="minorBidi"/>
          <w:smallCaps w:val="0"/>
          <w:noProof/>
          <w:sz w:val="22"/>
          <w:szCs w:val="22"/>
          <w:lang w:eastAsia="fr-FR"/>
        </w:rPr>
      </w:pPr>
      <w:hyperlink w:anchor="_Toc36129544" w:history="1">
        <w:r w:rsidR="001A6F1D" w:rsidRPr="00081A1F">
          <w:rPr>
            <w:rStyle w:val="Lienhypertexte"/>
            <w:rFonts w:ascii="Calibri" w:hAnsi="Calibri" w:cs="Calibri"/>
            <w:noProof/>
          </w:rPr>
          <w:t>c.</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Suivi du PCA</w:t>
        </w:r>
        <w:r w:rsidR="001A6F1D">
          <w:rPr>
            <w:noProof/>
            <w:webHidden/>
          </w:rPr>
          <w:tab/>
        </w:r>
        <w:r w:rsidR="001A6F1D">
          <w:rPr>
            <w:noProof/>
            <w:webHidden/>
          </w:rPr>
          <w:fldChar w:fldCharType="begin"/>
        </w:r>
        <w:r w:rsidR="001A6F1D">
          <w:rPr>
            <w:noProof/>
            <w:webHidden/>
          </w:rPr>
          <w:instrText xml:space="preserve"> PAGEREF _Toc36129544 \h </w:instrText>
        </w:r>
        <w:r w:rsidR="001A6F1D">
          <w:rPr>
            <w:noProof/>
            <w:webHidden/>
          </w:rPr>
        </w:r>
        <w:r w:rsidR="001A6F1D">
          <w:rPr>
            <w:noProof/>
            <w:webHidden/>
          </w:rPr>
          <w:fldChar w:fldCharType="separate"/>
        </w:r>
        <w:r w:rsidR="001A6F1D">
          <w:rPr>
            <w:noProof/>
            <w:webHidden/>
          </w:rPr>
          <w:t>12</w:t>
        </w:r>
        <w:r w:rsidR="001A6F1D">
          <w:rPr>
            <w:noProof/>
            <w:webHidden/>
          </w:rPr>
          <w:fldChar w:fldCharType="end"/>
        </w:r>
      </w:hyperlink>
    </w:p>
    <w:p w14:paraId="0EB2FD80" w14:textId="150431F0" w:rsidR="001A6F1D" w:rsidRDefault="00041748" w:rsidP="001A6F1D">
      <w:pPr>
        <w:pStyle w:val="TM1"/>
        <w:rPr>
          <w:rFonts w:asciiTheme="minorHAnsi" w:eastAsiaTheme="minorEastAsia" w:hAnsiTheme="minorHAnsi" w:cstheme="minorBidi"/>
          <w:noProof/>
          <w:sz w:val="22"/>
          <w:szCs w:val="22"/>
          <w:lang w:eastAsia="fr-FR"/>
        </w:rPr>
      </w:pPr>
      <w:hyperlink w:anchor="_Toc36129545" w:history="1">
        <w:r w:rsidR="001A6F1D" w:rsidRPr="00081A1F">
          <w:rPr>
            <w:rStyle w:val="Lienhypertexte"/>
            <w:rFonts w:ascii="Calibri" w:hAnsi="Calibri" w:cs="Calibri"/>
            <w:noProof/>
          </w:rPr>
          <w:t>4.</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ORGANIGRAMME VISUALISANT LES UNITES ET ACTEURS ESSENTIELS EN CAS DE PANDEMIE</w:t>
        </w:r>
        <w:r w:rsidR="001A6F1D">
          <w:rPr>
            <w:noProof/>
            <w:webHidden/>
          </w:rPr>
          <w:tab/>
        </w:r>
        <w:r w:rsidR="001A6F1D">
          <w:rPr>
            <w:noProof/>
            <w:webHidden/>
          </w:rPr>
          <w:fldChar w:fldCharType="begin"/>
        </w:r>
        <w:r w:rsidR="001A6F1D">
          <w:rPr>
            <w:noProof/>
            <w:webHidden/>
          </w:rPr>
          <w:instrText xml:space="preserve"> PAGEREF _Toc36129545 \h </w:instrText>
        </w:r>
        <w:r w:rsidR="001A6F1D">
          <w:rPr>
            <w:noProof/>
            <w:webHidden/>
          </w:rPr>
        </w:r>
        <w:r w:rsidR="001A6F1D">
          <w:rPr>
            <w:noProof/>
            <w:webHidden/>
          </w:rPr>
          <w:fldChar w:fldCharType="separate"/>
        </w:r>
        <w:r w:rsidR="001A6F1D">
          <w:rPr>
            <w:noProof/>
            <w:webHidden/>
          </w:rPr>
          <w:t>13</w:t>
        </w:r>
        <w:r w:rsidR="001A6F1D">
          <w:rPr>
            <w:noProof/>
            <w:webHidden/>
          </w:rPr>
          <w:fldChar w:fldCharType="end"/>
        </w:r>
      </w:hyperlink>
    </w:p>
    <w:p w14:paraId="03B3CAAE" w14:textId="5BC6EF18" w:rsidR="001A6F1D" w:rsidRDefault="00041748" w:rsidP="001A6F1D">
      <w:pPr>
        <w:pStyle w:val="TM1"/>
        <w:rPr>
          <w:rFonts w:asciiTheme="minorHAnsi" w:eastAsiaTheme="minorEastAsia" w:hAnsiTheme="minorHAnsi" w:cstheme="minorBidi"/>
          <w:noProof/>
          <w:sz w:val="22"/>
          <w:szCs w:val="22"/>
          <w:lang w:eastAsia="fr-FR"/>
        </w:rPr>
      </w:pPr>
      <w:hyperlink w:anchor="_Toc36129546" w:history="1">
        <w:r w:rsidR="001A6F1D" w:rsidRPr="00081A1F">
          <w:rPr>
            <w:rStyle w:val="Lienhypertexte"/>
            <w:rFonts w:ascii="Calibri" w:hAnsi="Calibri" w:cs="Calibri"/>
            <w:noProof/>
          </w:rPr>
          <w:t>5.</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MODIFICATIONS APPORTÉES AU PCA</w:t>
        </w:r>
        <w:r w:rsidR="001A6F1D">
          <w:rPr>
            <w:noProof/>
            <w:webHidden/>
          </w:rPr>
          <w:tab/>
        </w:r>
        <w:r w:rsidR="001A6F1D">
          <w:rPr>
            <w:noProof/>
            <w:webHidden/>
          </w:rPr>
          <w:fldChar w:fldCharType="begin"/>
        </w:r>
        <w:r w:rsidR="001A6F1D">
          <w:rPr>
            <w:noProof/>
            <w:webHidden/>
          </w:rPr>
          <w:instrText xml:space="preserve"> PAGEREF _Toc36129546 \h </w:instrText>
        </w:r>
        <w:r w:rsidR="001A6F1D">
          <w:rPr>
            <w:noProof/>
            <w:webHidden/>
          </w:rPr>
        </w:r>
        <w:r w:rsidR="001A6F1D">
          <w:rPr>
            <w:noProof/>
            <w:webHidden/>
          </w:rPr>
          <w:fldChar w:fldCharType="separate"/>
        </w:r>
        <w:r w:rsidR="001A6F1D">
          <w:rPr>
            <w:noProof/>
            <w:webHidden/>
          </w:rPr>
          <w:t>14</w:t>
        </w:r>
        <w:r w:rsidR="001A6F1D">
          <w:rPr>
            <w:noProof/>
            <w:webHidden/>
          </w:rPr>
          <w:fldChar w:fldCharType="end"/>
        </w:r>
      </w:hyperlink>
    </w:p>
    <w:p w14:paraId="23732B03" w14:textId="20BD6456" w:rsidR="001A6F1D" w:rsidRDefault="00041748" w:rsidP="001A6F1D">
      <w:pPr>
        <w:pStyle w:val="TM1"/>
        <w:rPr>
          <w:rFonts w:asciiTheme="minorHAnsi" w:eastAsiaTheme="minorEastAsia" w:hAnsiTheme="minorHAnsi" w:cstheme="minorBidi"/>
          <w:noProof/>
          <w:sz w:val="22"/>
          <w:szCs w:val="22"/>
          <w:lang w:eastAsia="fr-FR"/>
        </w:rPr>
      </w:pPr>
      <w:hyperlink w:anchor="_Toc36129547" w:history="1">
        <w:r w:rsidR="001A6F1D" w:rsidRPr="00081A1F">
          <w:rPr>
            <w:rStyle w:val="Lienhypertexte"/>
            <w:rFonts w:ascii="Calibri" w:hAnsi="Calibri" w:cs="Calibri"/>
            <w:noProof/>
          </w:rPr>
          <w:t>6.</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DESTINATAIRES</w:t>
        </w:r>
        <w:r w:rsidR="001A6F1D">
          <w:rPr>
            <w:noProof/>
            <w:webHidden/>
          </w:rPr>
          <w:tab/>
        </w:r>
        <w:r w:rsidR="001A6F1D">
          <w:rPr>
            <w:noProof/>
            <w:webHidden/>
          </w:rPr>
          <w:fldChar w:fldCharType="begin"/>
        </w:r>
        <w:r w:rsidR="001A6F1D">
          <w:rPr>
            <w:noProof/>
            <w:webHidden/>
          </w:rPr>
          <w:instrText xml:space="preserve"> PAGEREF _Toc36129547 \h </w:instrText>
        </w:r>
        <w:r w:rsidR="001A6F1D">
          <w:rPr>
            <w:noProof/>
            <w:webHidden/>
          </w:rPr>
        </w:r>
        <w:r w:rsidR="001A6F1D">
          <w:rPr>
            <w:noProof/>
            <w:webHidden/>
          </w:rPr>
          <w:fldChar w:fldCharType="separate"/>
        </w:r>
        <w:r w:rsidR="001A6F1D">
          <w:rPr>
            <w:noProof/>
            <w:webHidden/>
          </w:rPr>
          <w:t>15</w:t>
        </w:r>
        <w:r w:rsidR="001A6F1D">
          <w:rPr>
            <w:noProof/>
            <w:webHidden/>
          </w:rPr>
          <w:fldChar w:fldCharType="end"/>
        </w:r>
      </w:hyperlink>
    </w:p>
    <w:p w14:paraId="1445D59A" w14:textId="67C2F286" w:rsidR="001A6F1D" w:rsidRDefault="00041748" w:rsidP="001A6F1D">
      <w:pPr>
        <w:pStyle w:val="TM1"/>
        <w:rPr>
          <w:rFonts w:asciiTheme="minorHAnsi" w:eastAsiaTheme="minorEastAsia" w:hAnsiTheme="minorHAnsi" w:cstheme="minorBidi"/>
          <w:noProof/>
          <w:sz w:val="22"/>
          <w:szCs w:val="22"/>
          <w:lang w:eastAsia="fr-FR"/>
        </w:rPr>
      </w:pPr>
      <w:hyperlink w:anchor="_Toc36129548" w:history="1">
        <w:r w:rsidR="001A6F1D" w:rsidRPr="00081A1F">
          <w:rPr>
            <w:rStyle w:val="Lienhypertexte"/>
            <w:rFonts w:ascii="Calibri" w:hAnsi="Calibri" w:cs="Calibri"/>
            <w:noProof/>
          </w:rPr>
          <w:t>7.</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GLOSSAIRE</w:t>
        </w:r>
        <w:r w:rsidR="001A6F1D">
          <w:rPr>
            <w:noProof/>
            <w:webHidden/>
          </w:rPr>
          <w:tab/>
        </w:r>
        <w:r w:rsidR="001A6F1D">
          <w:rPr>
            <w:noProof/>
            <w:webHidden/>
          </w:rPr>
          <w:fldChar w:fldCharType="begin"/>
        </w:r>
        <w:r w:rsidR="001A6F1D">
          <w:rPr>
            <w:noProof/>
            <w:webHidden/>
          </w:rPr>
          <w:instrText xml:space="preserve"> PAGEREF _Toc36129548 \h </w:instrText>
        </w:r>
        <w:r w:rsidR="001A6F1D">
          <w:rPr>
            <w:noProof/>
            <w:webHidden/>
          </w:rPr>
        </w:r>
        <w:r w:rsidR="001A6F1D">
          <w:rPr>
            <w:noProof/>
            <w:webHidden/>
          </w:rPr>
          <w:fldChar w:fldCharType="separate"/>
        </w:r>
        <w:r w:rsidR="001A6F1D">
          <w:rPr>
            <w:noProof/>
            <w:webHidden/>
          </w:rPr>
          <w:t>16</w:t>
        </w:r>
        <w:r w:rsidR="001A6F1D">
          <w:rPr>
            <w:noProof/>
            <w:webHidden/>
          </w:rPr>
          <w:fldChar w:fldCharType="end"/>
        </w:r>
      </w:hyperlink>
    </w:p>
    <w:p w14:paraId="562041AC" w14:textId="50C582B5" w:rsidR="001A6F1D" w:rsidRDefault="00041748" w:rsidP="001A6F1D">
      <w:pPr>
        <w:pStyle w:val="TM1"/>
        <w:rPr>
          <w:rFonts w:asciiTheme="minorHAnsi" w:eastAsiaTheme="minorEastAsia" w:hAnsiTheme="minorHAnsi" w:cstheme="minorBidi"/>
          <w:noProof/>
          <w:sz w:val="22"/>
          <w:szCs w:val="22"/>
          <w:lang w:eastAsia="fr-FR"/>
        </w:rPr>
      </w:pPr>
      <w:hyperlink w:anchor="_Toc36129549" w:history="1">
        <w:r w:rsidR="001A6F1D" w:rsidRPr="00081A1F">
          <w:rPr>
            <w:rStyle w:val="Lienhypertexte"/>
            <w:rFonts w:ascii="Calibri" w:hAnsi="Calibri" w:cs="Calibri"/>
            <w:noProof/>
          </w:rPr>
          <w:t>8.</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TEXTES REGLEMENTAIRES</w:t>
        </w:r>
        <w:r w:rsidR="001A6F1D">
          <w:rPr>
            <w:noProof/>
            <w:webHidden/>
          </w:rPr>
          <w:tab/>
        </w:r>
        <w:r w:rsidR="001A6F1D">
          <w:rPr>
            <w:noProof/>
            <w:webHidden/>
          </w:rPr>
          <w:fldChar w:fldCharType="begin"/>
        </w:r>
        <w:r w:rsidR="001A6F1D">
          <w:rPr>
            <w:noProof/>
            <w:webHidden/>
          </w:rPr>
          <w:instrText xml:space="preserve"> PAGEREF _Toc36129549 \h </w:instrText>
        </w:r>
        <w:r w:rsidR="001A6F1D">
          <w:rPr>
            <w:noProof/>
            <w:webHidden/>
          </w:rPr>
        </w:r>
        <w:r w:rsidR="001A6F1D">
          <w:rPr>
            <w:noProof/>
            <w:webHidden/>
          </w:rPr>
          <w:fldChar w:fldCharType="separate"/>
        </w:r>
        <w:r w:rsidR="001A6F1D">
          <w:rPr>
            <w:noProof/>
            <w:webHidden/>
          </w:rPr>
          <w:t>17</w:t>
        </w:r>
        <w:r w:rsidR="001A6F1D">
          <w:rPr>
            <w:noProof/>
            <w:webHidden/>
          </w:rPr>
          <w:fldChar w:fldCharType="end"/>
        </w:r>
      </w:hyperlink>
    </w:p>
    <w:p w14:paraId="2E843D53" w14:textId="201F71BD" w:rsidR="001A6F1D" w:rsidRDefault="00041748" w:rsidP="001A6F1D">
      <w:pPr>
        <w:pStyle w:val="TM1"/>
        <w:rPr>
          <w:rFonts w:asciiTheme="minorHAnsi" w:eastAsiaTheme="minorEastAsia" w:hAnsiTheme="minorHAnsi" w:cstheme="minorBidi"/>
          <w:noProof/>
          <w:sz w:val="22"/>
          <w:szCs w:val="22"/>
          <w:lang w:eastAsia="fr-FR"/>
        </w:rPr>
      </w:pPr>
      <w:hyperlink w:anchor="_Toc36129550" w:history="1">
        <w:r w:rsidR="001A6F1D" w:rsidRPr="00081A1F">
          <w:rPr>
            <w:rStyle w:val="Lienhypertexte"/>
            <w:rFonts w:ascii="Calibri" w:hAnsi="Calibri" w:cs="Calibri"/>
            <w:noProof/>
          </w:rPr>
          <w:t>9.</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CE QU’IL FAUT SAVOIR</w:t>
        </w:r>
        <w:r w:rsidR="001A6F1D">
          <w:rPr>
            <w:noProof/>
            <w:webHidden/>
          </w:rPr>
          <w:tab/>
        </w:r>
        <w:r w:rsidR="001A6F1D">
          <w:rPr>
            <w:noProof/>
            <w:webHidden/>
          </w:rPr>
          <w:fldChar w:fldCharType="begin"/>
        </w:r>
        <w:r w:rsidR="001A6F1D">
          <w:rPr>
            <w:noProof/>
            <w:webHidden/>
          </w:rPr>
          <w:instrText xml:space="preserve"> PAGEREF _Toc36129550 \h </w:instrText>
        </w:r>
        <w:r w:rsidR="001A6F1D">
          <w:rPr>
            <w:noProof/>
            <w:webHidden/>
          </w:rPr>
        </w:r>
        <w:r w:rsidR="001A6F1D">
          <w:rPr>
            <w:noProof/>
            <w:webHidden/>
          </w:rPr>
          <w:fldChar w:fldCharType="separate"/>
        </w:r>
        <w:r w:rsidR="001A6F1D">
          <w:rPr>
            <w:noProof/>
            <w:webHidden/>
          </w:rPr>
          <w:t>18</w:t>
        </w:r>
        <w:r w:rsidR="001A6F1D">
          <w:rPr>
            <w:noProof/>
            <w:webHidden/>
          </w:rPr>
          <w:fldChar w:fldCharType="end"/>
        </w:r>
      </w:hyperlink>
    </w:p>
    <w:p w14:paraId="22316AD4" w14:textId="52A5C196" w:rsidR="001A6F1D" w:rsidRDefault="00041748">
      <w:pPr>
        <w:pStyle w:val="TM2"/>
        <w:rPr>
          <w:rFonts w:asciiTheme="minorHAnsi" w:eastAsiaTheme="minorEastAsia" w:hAnsiTheme="minorHAnsi" w:cstheme="minorBidi"/>
          <w:smallCaps w:val="0"/>
          <w:noProof/>
          <w:sz w:val="22"/>
          <w:szCs w:val="22"/>
          <w:lang w:eastAsia="fr-FR"/>
        </w:rPr>
      </w:pPr>
      <w:hyperlink w:anchor="_Toc36129551" w:history="1">
        <w:r w:rsidR="001A6F1D" w:rsidRPr="00081A1F">
          <w:rPr>
            <w:rStyle w:val="Lienhypertexte"/>
            <w:rFonts w:ascii="Calibri" w:hAnsi="Calibri" w:cs="Calibri"/>
            <w:noProof/>
          </w:rPr>
          <w:t>a.</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La pandémie de COVID-19</w:t>
        </w:r>
        <w:r w:rsidR="001A6F1D">
          <w:rPr>
            <w:noProof/>
            <w:webHidden/>
          </w:rPr>
          <w:tab/>
        </w:r>
        <w:r w:rsidR="001A6F1D">
          <w:rPr>
            <w:noProof/>
            <w:webHidden/>
          </w:rPr>
          <w:fldChar w:fldCharType="begin"/>
        </w:r>
        <w:r w:rsidR="001A6F1D">
          <w:rPr>
            <w:noProof/>
            <w:webHidden/>
          </w:rPr>
          <w:instrText xml:space="preserve"> PAGEREF _Toc36129551 \h </w:instrText>
        </w:r>
        <w:r w:rsidR="001A6F1D">
          <w:rPr>
            <w:noProof/>
            <w:webHidden/>
          </w:rPr>
        </w:r>
        <w:r w:rsidR="001A6F1D">
          <w:rPr>
            <w:noProof/>
            <w:webHidden/>
          </w:rPr>
          <w:fldChar w:fldCharType="separate"/>
        </w:r>
        <w:r w:rsidR="001A6F1D">
          <w:rPr>
            <w:noProof/>
            <w:webHidden/>
          </w:rPr>
          <w:t>18</w:t>
        </w:r>
        <w:r w:rsidR="001A6F1D">
          <w:rPr>
            <w:noProof/>
            <w:webHidden/>
          </w:rPr>
          <w:fldChar w:fldCharType="end"/>
        </w:r>
      </w:hyperlink>
    </w:p>
    <w:p w14:paraId="5CDBFA0A" w14:textId="79C9075F" w:rsidR="001A6F1D" w:rsidRDefault="00041748">
      <w:pPr>
        <w:pStyle w:val="TM2"/>
        <w:rPr>
          <w:rFonts w:asciiTheme="minorHAnsi" w:eastAsiaTheme="minorEastAsia" w:hAnsiTheme="minorHAnsi" w:cstheme="minorBidi"/>
          <w:smallCaps w:val="0"/>
          <w:noProof/>
          <w:sz w:val="22"/>
          <w:szCs w:val="22"/>
          <w:lang w:eastAsia="fr-FR"/>
        </w:rPr>
      </w:pPr>
      <w:hyperlink w:anchor="_Toc36129552" w:history="1">
        <w:r w:rsidR="001A6F1D" w:rsidRPr="00081A1F">
          <w:rPr>
            <w:rStyle w:val="Lienhypertexte"/>
            <w:rFonts w:ascii="Calibri" w:hAnsi="Calibri" w:cs="Calibri"/>
            <w:noProof/>
          </w:rPr>
          <w:t>b.</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Comment se manifeste-t-elle ?</w:t>
        </w:r>
        <w:r w:rsidR="001A6F1D">
          <w:rPr>
            <w:noProof/>
            <w:webHidden/>
          </w:rPr>
          <w:tab/>
        </w:r>
        <w:r w:rsidR="001A6F1D">
          <w:rPr>
            <w:noProof/>
            <w:webHidden/>
          </w:rPr>
          <w:fldChar w:fldCharType="begin"/>
        </w:r>
        <w:r w:rsidR="001A6F1D">
          <w:rPr>
            <w:noProof/>
            <w:webHidden/>
          </w:rPr>
          <w:instrText xml:space="preserve"> PAGEREF _Toc36129552 \h </w:instrText>
        </w:r>
        <w:r w:rsidR="001A6F1D">
          <w:rPr>
            <w:noProof/>
            <w:webHidden/>
          </w:rPr>
        </w:r>
        <w:r w:rsidR="001A6F1D">
          <w:rPr>
            <w:noProof/>
            <w:webHidden/>
          </w:rPr>
          <w:fldChar w:fldCharType="separate"/>
        </w:r>
        <w:r w:rsidR="001A6F1D">
          <w:rPr>
            <w:noProof/>
            <w:webHidden/>
          </w:rPr>
          <w:t>18</w:t>
        </w:r>
        <w:r w:rsidR="001A6F1D">
          <w:rPr>
            <w:noProof/>
            <w:webHidden/>
          </w:rPr>
          <w:fldChar w:fldCharType="end"/>
        </w:r>
      </w:hyperlink>
    </w:p>
    <w:p w14:paraId="7E144638" w14:textId="4249B9F8" w:rsidR="001A6F1D" w:rsidRDefault="00041748">
      <w:pPr>
        <w:pStyle w:val="TM2"/>
        <w:rPr>
          <w:rFonts w:asciiTheme="minorHAnsi" w:eastAsiaTheme="minorEastAsia" w:hAnsiTheme="minorHAnsi" w:cstheme="minorBidi"/>
          <w:smallCaps w:val="0"/>
          <w:noProof/>
          <w:sz w:val="22"/>
          <w:szCs w:val="22"/>
          <w:lang w:eastAsia="fr-FR"/>
        </w:rPr>
      </w:pPr>
      <w:hyperlink w:anchor="_Toc36129553" w:history="1">
        <w:r w:rsidR="001A6F1D" w:rsidRPr="00081A1F">
          <w:rPr>
            <w:rStyle w:val="Lienhypertexte"/>
            <w:rFonts w:ascii="Calibri" w:hAnsi="Calibri" w:cs="Calibri"/>
            <w:noProof/>
          </w:rPr>
          <w:t>c.</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Comment l’attrape-t-on ?</w:t>
        </w:r>
        <w:r w:rsidR="001A6F1D">
          <w:rPr>
            <w:noProof/>
            <w:webHidden/>
          </w:rPr>
          <w:tab/>
        </w:r>
        <w:r w:rsidR="001A6F1D">
          <w:rPr>
            <w:noProof/>
            <w:webHidden/>
          </w:rPr>
          <w:fldChar w:fldCharType="begin"/>
        </w:r>
        <w:r w:rsidR="001A6F1D">
          <w:rPr>
            <w:noProof/>
            <w:webHidden/>
          </w:rPr>
          <w:instrText xml:space="preserve"> PAGEREF _Toc36129553 \h </w:instrText>
        </w:r>
        <w:r w:rsidR="001A6F1D">
          <w:rPr>
            <w:noProof/>
            <w:webHidden/>
          </w:rPr>
        </w:r>
        <w:r w:rsidR="001A6F1D">
          <w:rPr>
            <w:noProof/>
            <w:webHidden/>
          </w:rPr>
          <w:fldChar w:fldCharType="separate"/>
        </w:r>
        <w:r w:rsidR="001A6F1D">
          <w:rPr>
            <w:noProof/>
            <w:webHidden/>
          </w:rPr>
          <w:t>18</w:t>
        </w:r>
        <w:r w:rsidR="001A6F1D">
          <w:rPr>
            <w:noProof/>
            <w:webHidden/>
          </w:rPr>
          <w:fldChar w:fldCharType="end"/>
        </w:r>
      </w:hyperlink>
    </w:p>
    <w:p w14:paraId="6AD6C475" w14:textId="665C7BFD" w:rsidR="001A6F1D" w:rsidRDefault="00041748">
      <w:pPr>
        <w:pStyle w:val="TM2"/>
        <w:rPr>
          <w:rFonts w:asciiTheme="minorHAnsi" w:eastAsiaTheme="minorEastAsia" w:hAnsiTheme="minorHAnsi" w:cstheme="minorBidi"/>
          <w:smallCaps w:val="0"/>
          <w:noProof/>
          <w:sz w:val="22"/>
          <w:szCs w:val="22"/>
          <w:lang w:eastAsia="fr-FR"/>
        </w:rPr>
      </w:pPr>
      <w:hyperlink w:anchor="_Toc36129554" w:history="1">
        <w:r w:rsidR="001A6F1D" w:rsidRPr="00081A1F">
          <w:rPr>
            <w:rStyle w:val="Lienhypertexte"/>
            <w:rFonts w:ascii="Calibri" w:hAnsi="Calibri" w:cs="Calibri"/>
            <w:noProof/>
          </w:rPr>
          <w:t>d.</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Qu’est-ce qu’une « pandémie » ?</w:t>
        </w:r>
        <w:r w:rsidR="001A6F1D">
          <w:rPr>
            <w:noProof/>
            <w:webHidden/>
          </w:rPr>
          <w:tab/>
        </w:r>
        <w:r w:rsidR="001A6F1D">
          <w:rPr>
            <w:noProof/>
            <w:webHidden/>
          </w:rPr>
          <w:fldChar w:fldCharType="begin"/>
        </w:r>
        <w:r w:rsidR="001A6F1D">
          <w:rPr>
            <w:noProof/>
            <w:webHidden/>
          </w:rPr>
          <w:instrText xml:space="preserve"> PAGEREF _Toc36129554 \h </w:instrText>
        </w:r>
        <w:r w:rsidR="001A6F1D">
          <w:rPr>
            <w:noProof/>
            <w:webHidden/>
          </w:rPr>
        </w:r>
        <w:r w:rsidR="001A6F1D">
          <w:rPr>
            <w:noProof/>
            <w:webHidden/>
          </w:rPr>
          <w:fldChar w:fldCharType="separate"/>
        </w:r>
        <w:r w:rsidR="001A6F1D">
          <w:rPr>
            <w:noProof/>
            <w:webHidden/>
          </w:rPr>
          <w:t>19</w:t>
        </w:r>
        <w:r w:rsidR="001A6F1D">
          <w:rPr>
            <w:noProof/>
            <w:webHidden/>
          </w:rPr>
          <w:fldChar w:fldCharType="end"/>
        </w:r>
      </w:hyperlink>
    </w:p>
    <w:p w14:paraId="4C3BAEEB" w14:textId="74A0EBC0" w:rsidR="001A6F1D" w:rsidRDefault="00041748">
      <w:pPr>
        <w:pStyle w:val="TM2"/>
        <w:rPr>
          <w:rFonts w:asciiTheme="minorHAnsi" w:eastAsiaTheme="minorEastAsia" w:hAnsiTheme="minorHAnsi" w:cstheme="minorBidi"/>
          <w:smallCaps w:val="0"/>
          <w:noProof/>
          <w:sz w:val="22"/>
          <w:szCs w:val="22"/>
          <w:lang w:eastAsia="fr-FR"/>
        </w:rPr>
      </w:pPr>
      <w:hyperlink w:anchor="_Toc36129555" w:history="1">
        <w:r w:rsidR="001A6F1D" w:rsidRPr="00081A1F">
          <w:rPr>
            <w:rStyle w:val="Lienhypertexte"/>
            <w:rFonts w:ascii="Calibri" w:hAnsi="Calibri" w:cs="Calibri"/>
            <w:noProof/>
          </w:rPr>
          <w:t>e.</w:t>
        </w:r>
        <w:r w:rsidR="001A6F1D">
          <w:rPr>
            <w:rFonts w:asciiTheme="minorHAnsi" w:eastAsiaTheme="minorEastAsia" w:hAnsiTheme="minorHAnsi" w:cstheme="minorBidi"/>
            <w:smallCaps w:val="0"/>
            <w:noProof/>
            <w:sz w:val="22"/>
            <w:szCs w:val="22"/>
            <w:lang w:eastAsia="fr-FR"/>
          </w:rPr>
          <w:tab/>
        </w:r>
        <w:r w:rsidR="001A6F1D" w:rsidRPr="00081A1F">
          <w:rPr>
            <w:rStyle w:val="Lienhypertexte"/>
            <w:rFonts w:ascii="Calibri" w:hAnsi="Calibri" w:cs="Calibri"/>
            <w:noProof/>
          </w:rPr>
          <w:t>Conséquences</w:t>
        </w:r>
        <w:r w:rsidR="001A6F1D">
          <w:rPr>
            <w:noProof/>
            <w:webHidden/>
          </w:rPr>
          <w:tab/>
        </w:r>
        <w:r w:rsidR="001A6F1D">
          <w:rPr>
            <w:noProof/>
            <w:webHidden/>
          </w:rPr>
          <w:fldChar w:fldCharType="begin"/>
        </w:r>
        <w:r w:rsidR="001A6F1D">
          <w:rPr>
            <w:noProof/>
            <w:webHidden/>
          </w:rPr>
          <w:instrText xml:space="preserve"> PAGEREF _Toc36129555 \h </w:instrText>
        </w:r>
        <w:r w:rsidR="001A6F1D">
          <w:rPr>
            <w:noProof/>
            <w:webHidden/>
          </w:rPr>
        </w:r>
        <w:r w:rsidR="001A6F1D">
          <w:rPr>
            <w:noProof/>
            <w:webHidden/>
          </w:rPr>
          <w:fldChar w:fldCharType="separate"/>
        </w:r>
        <w:r w:rsidR="001A6F1D">
          <w:rPr>
            <w:noProof/>
            <w:webHidden/>
          </w:rPr>
          <w:t>19</w:t>
        </w:r>
        <w:r w:rsidR="001A6F1D">
          <w:rPr>
            <w:noProof/>
            <w:webHidden/>
          </w:rPr>
          <w:fldChar w:fldCharType="end"/>
        </w:r>
      </w:hyperlink>
    </w:p>
    <w:p w14:paraId="28B2554C" w14:textId="5E0C7D7F" w:rsidR="001A6F1D" w:rsidRDefault="00041748" w:rsidP="001A6F1D">
      <w:pPr>
        <w:pStyle w:val="TM1"/>
        <w:rPr>
          <w:rFonts w:asciiTheme="minorHAnsi" w:eastAsiaTheme="minorEastAsia" w:hAnsiTheme="minorHAnsi" w:cstheme="minorBidi"/>
          <w:noProof/>
          <w:sz w:val="22"/>
          <w:szCs w:val="22"/>
          <w:lang w:eastAsia="fr-FR"/>
        </w:rPr>
      </w:pPr>
      <w:hyperlink w:anchor="_Toc36129556" w:history="1">
        <w:r w:rsidR="001A6F1D" w:rsidRPr="00081A1F">
          <w:rPr>
            <w:rStyle w:val="Lienhypertexte"/>
            <w:rFonts w:ascii="Calibri" w:hAnsi="Calibri" w:cs="Calibri"/>
            <w:noProof/>
          </w:rPr>
          <w:t>10.</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QU’EST-CE QU’UN PLAN DE CONTINUITE DES ACTIVITES ?</w:t>
        </w:r>
        <w:r w:rsidR="001A6F1D">
          <w:rPr>
            <w:noProof/>
            <w:webHidden/>
          </w:rPr>
          <w:tab/>
        </w:r>
        <w:r w:rsidR="001A6F1D">
          <w:rPr>
            <w:noProof/>
            <w:webHidden/>
          </w:rPr>
          <w:fldChar w:fldCharType="begin"/>
        </w:r>
        <w:r w:rsidR="001A6F1D">
          <w:rPr>
            <w:noProof/>
            <w:webHidden/>
          </w:rPr>
          <w:instrText xml:space="preserve"> PAGEREF _Toc36129556 \h </w:instrText>
        </w:r>
        <w:r w:rsidR="001A6F1D">
          <w:rPr>
            <w:noProof/>
            <w:webHidden/>
          </w:rPr>
        </w:r>
        <w:r w:rsidR="001A6F1D">
          <w:rPr>
            <w:noProof/>
            <w:webHidden/>
          </w:rPr>
          <w:fldChar w:fldCharType="separate"/>
        </w:r>
        <w:r w:rsidR="001A6F1D">
          <w:rPr>
            <w:noProof/>
            <w:webHidden/>
          </w:rPr>
          <w:t>20</w:t>
        </w:r>
        <w:r w:rsidR="001A6F1D">
          <w:rPr>
            <w:noProof/>
            <w:webHidden/>
          </w:rPr>
          <w:fldChar w:fldCharType="end"/>
        </w:r>
      </w:hyperlink>
    </w:p>
    <w:p w14:paraId="136117B8" w14:textId="075AA6EE" w:rsidR="001A6F1D" w:rsidRDefault="00041748" w:rsidP="001A6F1D">
      <w:pPr>
        <w:pStyle w:val="TM1"/>
        <w:rPr>
          <w:rFonts w:asciiTheme="minorHAnsi" w:eastAsiaTheme="minorEastAsia" w:hAnsiTheme="minorHAnsi" w:cstheme="minorBidi"/>
          <w:noProof/>
          <w:sz w:val="22"/>
          <w:szCs w:val="22"/>
          <w:lang w:eastAsia="fr-FR"/>
        </w:rPr>
      </w:pPr>
      <w:hyperlink w:anchor="_Toc36129558" w:history="1">
        <w:r w:rsidR="001A6F1D" w:rsidRPr="00081A1F">
          <w:rPr>
            <w:rStyle w:val="Lienhypertexte"/>
            <w:rFonts w:ascii="Calibri" w:hAnsi="Calibri" w:cs="Calibri"/>
            <w:noProof/>
          </w:rPr>
          <w:t>11.</w:t>
        </w:r>
        <w:r w:rsidR="001A6F1D">
          <w:rPr>
            <w:rFonts w:asciiTheme="minorHAnsi" w:eastAsiaTheme="minorEastAsia" w:hAnsiTheme="minorHAnsi" w:cstheme="minorBidi"/>
            <w:noProof/>
            <w:sz w:val="22"/>
            <w:szCs w:val="22"/>
            <w:lang w:eastAsia="fr-FR"/>
          </w:rPr>
          <w:tab/>
        </w:r>
        <w:r w:rsidR="001A6F1D" w:rsidRPr="00081A1F">
          <w:rPr>
            <w:rStyle w:val="Lienhypertexte"/>
            <w:rFonts w:ascii="Calibri" w:hAnsi="Calibri" w:cs="Calibri"/>
            <w:noProof/>
          </w:rPr>
          <w:t>ANNEXES</w:t>
        </w:r>
        <w:r w:rsidR="001A6F1D">
          <w:rPr>
            <w:noProof/>
            <w:webHidden/>
          </w:rPr>
          <w:tab/>
        </w:r>
        <w:r w:rsidR="001A6F1D">
          <w:rPr>
            <w:noProof/>
            <w:webHidden/>
          </w:rPr>
          <w:fldChar w:fldCharType="begin"/>
        </w:r>
        <w:r w:rsidR="001A6F1D">
          <w:rPr>
            <w:noProof/>
            <w:webHidden/>
          </w:rPr>
          <w:instrText xml:space="preserve"> PAGEREF _Toc36129558 \h </w:instrText>
        </w:r>
        <w:r w:rsidR="001A6F1D">
          <w:rPr>
            <w:noProof/>
            <w:webHidden/>
          </w:rPr>
        </w:r>
        <w:r w:rsidR="001A6F1D">
          <w:rPr>
            <w:noProof/>
            <w:webHidden/>
          </w:rPr>
          <w:fldChar w:fldCharType="separate"/>
        </w:r>
        <w:r w:rsidR="001A6F1D">
          <w:rPr>
            <w:noProof/>
            <w:webHidden/>
          </w:rPr>
          <w:t>22</w:t>
        </w:r>
        <w:r w:rsidR="001A6F1D">
          <w:rPr>
            <w:noProof/>
            <w:webHidden/>
          </w:rPr>
          <w:fldChar w:fldCharType="end"/>
        </w:r>
      </w:hyperlink>
    </w:p>
    <w:p w14:paraId="1DAE5F58" w14:textId="1F763E73" w:rsidR="00026B66" w:rsidRPr="004C13DD" w:rsidRDefault="003D04E7" w:rsidP="00026B66">
      <w:pPr>
        <w:pStyle w:val="Paragraphedeliste1"/>
        <w:ind w:left="0"/>
        <w:rPr>
          <w:rFonts w:cs="Calibri"/>
        </w:rPr>
      </w:pPr>
      <w:r w:rsidRPr="004C13DD">
        <w:rPr>
          <w:rFonts w:cs="Calibri"/>
          <w:b/>
          <w:bCs/>
          <w:caps/>
          <w:sz w:val="20"/>
          <w:szCs w:val="20"/>
        </w:rPr>
        <w:fldChar w:fldCharType="end"/>
      </w:r>
    </w:p>
    <w:p w14:paraId="458C7402" w14:textId="77777777" w:rsidR="003D04E7" w:rsidRPr="004C13DD" w:rsidRDefault="003D04E7" w:rsidP="00026B66">
      <w:pPr>
        <w:pStyle w:val="Paragraphedeliste1"/>
        <w:ind w:left="0"/>
        <w:rPr>
          <w:rFonts w:cs="Calibri"/>
        </w:rPr>
      </w:pPr>
    </w:p>
    <w:p w14:paraId="384B3DAE" w14:textId="77777777" w:rsidR="003D04E7" w:rsidRPr="004C13DD" w:rsidRDefault="003D04E7" w:rsidP="00026B66">
      <w:pPr>
        <w:pStyle w:val="Paragraphedeliste1"/>
        <w:ind w:left="0"/>
        <w:rPr>
          <w:rFonts w:cs="Calibri"/>
        </w:rPr>
      </w:pPr>
      <w:r w:rsidRPr="004C13DD">
        <w:rPr>
          <w:rFonts w:cs="Calibri"/>
        </w:rPr>
        <w:br w:type="page"/>
      </w:r>
    </w:p>
    <w:p w14:paraId="398A0498" w14:textId="77777777" w:rsidR="00026B66" w:rsidRPr="004C13DD" w:rsidRDefault="00026B66" w:rsidP="00026B66">
      <w:pPr>
        <w:pStyle w:val="Titre1"/>
        <w:numPr>
          <w:ilvl w:val="0"/>
          <w:numId w:val="7"/>
        </w:numPr>
        <w:rPr>
          <w:rFonts w:ascii="Calibri" w:hAnsi="Calibri" w:cs="Calibri"/>
        </w:rPr>
      </w:pPr>
      <w:bookmarkStart w:id="1" w:name="_Toc35938960"/>
      <w:bookmarkStart w:id="2" w:name="_Toc36129527"/>
      <w:r w:rsidRPr="004C13DD">
        <w:rPr>
          <w:rFonts w:ascii="Calibri" w:hAnsi="Calibri" w:cs="Calibri"/>
        </w:rPr>
        <w:lastRenderedPageBreak/>
        <w:t>VALIDATION DU PCA</w:t>
      </w:r>
      <w:bookmarkEnd w:id="1"/>
      <w:bookmarkEnd w:id="2"/>
    </w:p>
    <w:p w14:paraId="7EDF0086" w14:textId="77777777" w:rsidR="00026B66" w:rsidRPr="004C13DD" w:rsidRDefault="00026B66" w:rsidP="008956CE">
      <w:pPr>
        <w:pStyle w:val="Paragraphedeliste1"/>
        <w:rPr>
          <w:rFonts w:cs="Calibri"/>
        </w:rPr>
      </w:pPr>
    </w:p>
    <w:p w14:paraId="4C24158E" w14:textId="77777777" w:rsidR="008956CE" w:rsidRPr="004C13DD" w:rsidRDefault="008956CE" w:rsidP="003D04E7">
      <w:pPr>
        <w:pStyle w:val="Titre2"/>
        <w:numPr>
          <w:ilvl w:val="0"/>
          <w:numId w:val="8"/>
        </w:numPr>
        <w:rPr>
          <w:rFonts w:ascii="Calibri" w:hAnsi="Calibri" w:cs="Calibri"/>
          <w:sz w:val="24"/>
          <w:szCs w:val="24"/>
        </w:rPr>
      </w:pPr>
      <w:bookmarkStart w:id="3" w:name="_Toc35938961"/>
      <w:bookmarkStart w:id="4" w:name="_Toc36129528"/>
      <w:r w:rsidRPr="004C13DD">
        <w:rPr>
          <w:rFonts w:ascii="Calibri" w:hAnsi="Calibri" w:cs="Calibri"/>
          <w:sz w:val="24"/>
          <w:szCs w:val="24"/>
        </w:rPr>
        <w:t>C</w:t>
      </w:r>
      <w:r w:rsidR="00A646F6" w:rsidRPr="004C13DD">
        <w:rPr>
          <w:rFonts w:ascii="Calibri" w:hAnsi="Calibri" w:cs="Calibri"/>
          <w:sz w:val="24"/>
          <w:szCs w:val="24"/>
        </w:rPr>
        <w:t>onsultation des instances paritaires</w:t>
      </w:r>
      <w:r w:rsidR="005817FE">
        <w:rPr>
          <w:rFonts w:ascii="Calibri" w:hAnsi="Calibri" w:cs="Calibri"/>
          <w:sz w:val="24"/>
          <w:szCs w:val="24"/>
        </w:rPr>
        <w:t xml:space="preserve"> </w:t>
      </w:r>
      <w:r w:rsidR="005817FE" w:rsidRPr="005817FE">
        <w:rPr>
          <w:rFonts w:ascii="Calibri" w:hAnsi="Calibri" w:cs="Calibri"/>
          <w:sz w:val="24"/>
          <w:szCs w:val="24"/>
          <w:highlight w:val="yellow"/>
        </w:rPr>
        <w:t>(pour les entreprises de + 11 salariés)</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23"/>
        <w:gridCol w:w="3251"/>
      </w:tblGrid>
      <w:tr w:rsidR="008956CE" w:rsidRPr="004C13DD" w14:paraId="794D9C63" w14:textId="77777777" w:rsidTr="00916E92">
        <w:trPr>
          <w:cantSplit/>
          <w:trHeight w:hRule="exact" w:val="284"/>
        </w:trPr>
        <w:tc>
          <w:tcPr>
            <w:tcW w:w="3072" w:type="dxa"/>
            <w:shd w:val="clear" w:color="auto" w:fill="auto"/>
          </w:tcPr>
          <w:p w14:paraId="1F5BD29D" w14:textId="77777777" w:rsidR="008956CE" w:rsidRPr="004C13DD" w:rsidRDefault="008956CE" w:rsidP="00916E92">
            <w:pPr>
              <w:pStyle w:val="Paragraphedeliste1"/>
              <w:ind w:left="0"/>
              <w:jc w:val="center"/>
              <w:rPr>
                <w:rFonts w:cs="Calibri"/>
              </w:rPr>
            </w:pPr>
            <w:r w:rsidRPr="004C13DD">
              <w:rPr>
                <w:rFonts w:cs="Calibri"/>
              </w:rPr>
              <w:t>NOM</w:t>
            </w:r>
          </w:p>
          <w:p w14:paraId="20AB8556" w14:textId="77777777" w:rsidR="008956CE" w:rsidRPr="004C13DD" w:rsidRDefault="008956CE" w:rsidP="00916E92">
            <w:pPr>
              <w:pStyle w:val="Paragraphedeliste1"/>
              <w:ind w:left="0"/>
              <w:jc w:val="center"/>
              <w:rPr>
                <w:rFonts w:cs="Calibri"/>
              </w:rPr>
            </w:pPr>
          </w:p>
        </w:tc>
        <w:tc>
          <w:tcPr>
            <w:tcW w:w="2894" w:type="dxa"/>
            <w:shd w:val="clear" w:color="auto" w:fill="auto"/>
          </w:tcPr>
          <w:p w14:paraId="6F2705D6" w14:textId="77777777" w:rsidR="008956CE" w:rsidRPr="004C13DD" w:rsidRDefault="008956CE" w:rsidP="00916E92">
            <w:pPr>
              <w:pStyle w:val="Paragraphedeliste1"/>
              <w:ind w:left="0"/>
              <w:jc w:val="center"/>
              <w:rPr>
                <w:rFonts w:cs="Calibri"/>
              </w:rPr>
            </w:pPr>
            <w:r w:rsidRPr="004C13DD">
              <w:rPr>
                <w:rFonts w:cs="Calibri"/>
              </w:rPr>
              <w:t>STATUT</w:t>
            </w:r>
          </w:p>
        </w:tc>
        <w:tc>
          <w:tcPr>
            <w:tcW w:w="3322" w:type="dxa"/>
            <w:shd w:val="clear" w:color="auto" w:fill="auto"/>
          </w:tcPr>
          <w:p w14:paraId="4717DB87" w14:textId="77777777" w:rsidR="008956CE" w:rsidRPr="004C13DD" w:rsidRDefault="008956CE" w:rsidP="00916E92">
            <w:pPr>
              <w:pStyle w:val="Paragraphedeliste1"/>
              <w:ind w:left="0"/>
              <w:jc w:val="center"/>
              <w:rPr>
                <w:rFonts w:cs="Calibri"/>
              </w:rPr>
            </w:pPr>
            <w:r w:rsidRPr="004C13DD">
              <w:rPr>
                <w:rFonts w:cs="Calibri"/>
              </w:rPr>
              <w:t>VALIDATION</w:t>
            </w:r>
          </w:p>
        </w:tc>
      </w:tr>
      <w:tr w:rsidR="008956CE" w:rsidRPr="004C13DD" w14:paraId="489FBB17" w14:textId="77777777" w:rsidTr="00916E92">
        <w:trPr>
          <w:cantSplit/>
          <w:trHeight w:hRule="exact" w:val="284"/>
        </w:trPr>
        <w:tc>
          <w:tcPr>
            <w:tcW w:w="3072" w:type="dxa"/>
            <w:shd w:val="clear" w:color="auto" w:fill="auto"/>
          </w:tcPr>
          <w:p w14:paraId="317573B5" w14:textId="77777777" w:rsidR="008956CE" w:rsidRPr="004C13DD" w:rsidRDefault="008956CE" w:rsidP="00916E92">
            <w:pPr>
              <w:pStyle w:val="Paragraphedeliste1"/>
              <w:ind w:left="0"/>
              <w:rPr>
                <w:rFonts w:cs="Calibri"/>
              </w:rPr>
            </w:pPr>
          </w:p>
        </w:tc>
        <w:tc>
          <w:tcPr>
            <w:tcW w:w="2894" w:type="dxa"/>
            <w:shd w:val="clear" w:color="auto" w:fill="auto"/>
          </w:tcPr>
          <w:p w14:paraId="01E4B668" w14:textId="77777777" w:rsidR="008956CE" w:rsidRPr="004C13DD" w:rsidRDefault="008956CE" w:rsidP="00916E92">
            <w:pPr>
              <w:pStyle w:val="Paragraphedeliste1"/>
              <w:ind w:left="0"/>
              <w:rPr>
                <w:rFonts w:cs="Calibri"/>
              </w:rPr>
            </w:pPr>
          </w:p>
        </w:tc>
        <w:tc>
          <w:tcPr>
            <w:tcW w:w="3322" w:type="dxa"/>
            <w:shd w:val="clear" w:color="auto" w:fill="auto"/>
          </w:tcPr>
          <w:p w14:paraId="3E366A7B" w14:textId="77777777" w:rsidR="008956CE" w:rsidRPr="004C13DD" w:rsidRDefault="008956CE" w:rsidP="00916E92">
            <w:pPr>
              <w:pStyle w:val="Paragraphedeliste1"/>
              <w:ind w:left="0"/>
              <w:rPr>
                <w:rFonts w:cs="Calibri"/>
              </w:rPr>
            </w:pPr>
          </w:p>
        </w:tc>
      </w:tr>
      <w:tr w:rsidR="008956CE" w:rsidRPr="004C13DD" w14:paraId="781B7054" w14:textId="77777777" w:rsidTr="00916E92">
        <w:trPr>
          <w:cantSplit/>
          <w:trHeight w:hRule="exact" w:val="284"/>
        </w:trPr>
        <w:tc>
          <w:tcPr>
            <w:tcW w:w="3072" w:type="dxa"/>
            <w:shd w:val="clear" w:color="auto" w:fill="auto"/>
          </w:tcPr>
          <w:p w14:paraId="32D939FF" w14:textId="77777777" w:rsidR="008956CE" w:rsidRPr="004C13DD" w:rsidRDefault="008956CE" w:rsidP="00916E92">
            <w:pPr>
              <w:pStyle w:val="Paragraphedeliste1"/>
              <w:ind w:left="0"/>
              <w:rPr>
                <w:rFonts w:cs="Calibri"/>
              </w:rPr>
            </w:pPr>
          </w:p>
        </w:tc>
        <w:tc>
          <w:tcPr>
            <w:tcW w:w="2894" w:type="dxa"/>
            <w:shd w:val="clear" w:color="auto" w:fill="auto"/>
          </w:tcPr>
          <w:p w14:paraId="5292C0E8" w14:textId="77777777" w:rsidR="008956CE" w:rsidRPr="004C13DD" w:rsidRDefault="008956CE" w:rsidP="00916E92">
            <w:pPr>
              <w:pStyle w:val="Paragraphedeliste1"/>
              <w:ind w:left="0"/>
              <w:rPr>
                <w:rFonts w:cs="Calibri"/>
              </w:rPr>
            </w:pPr>
          </w:p>
        </w:tc>
        <w:tc>
          <w:tcPr>
            <w:tcW w:w="3322" w:type="dxa"/>
            <w:shd w:val="clear" w:color="auto" w:fill="auto"/>
          </w:tcPr>
          <w:p w14:paraId="62FF52E1" w14:textId="77777777" w:rsidR="008956CE" w:rsidRPr="004C13DD" w:rsidRDefault="008956CE" w:rsidP="00916E92">
            <w:pPr>
              <w:pStyle w:val="Paragraphedeliste1"/>
              <w:ind w:left="0"/>
              <w:rPr>
                <w:rFonts w:cs="Calibri"/>
              </w:rPr>
            </w:pPr>
          </w:p>
        </w:tc>
      </w:tr>
      <w:tr w:rsidR="008956CE" w:rsidRPr="004C13DD" w14:paraId="675211A0" w14:textId="77777777" w:rsidTr="00916E92">
        <w:trPr>
          <w:cantSplit/>
          <w:trHeight w:hRule="exact" w:val="284"/>
        </w:trPr>
        <w:tc>
          <w:tcPr>
            <w:tcW w:w="3072" w:type="dxa"/>
            <w:shd w:val="clear" w:color="auto" w:fill="auto"/>
          </w:tcPr>
          <w:p w14:paraId="4FB14A9D" w14:textId="77777777" w:rsidR="008956CE" w:rsidRPr="004C13DD" w:rsidRDefault="008956CE" w:rsidP="00916E92">
            <w:pPr>
              <w:pStyle w:val="Paragraphedeliste1"/>
              <w:ind w:left="0"/>
              <w:rPr>
                <w:rFonts w:cs="Calibri"/>
              </w:rPr>
            </w:pPr>
          </w:p>
        </w:tc>
        <w:tc>
          <w:tcPr>
            <w:tcW w:w="2894" w:type="dxa"/>
            <w:shd w:val="clear" w:color="auto" w:fill="auto"/>
          </w:tcPr>
          <w:p w14:paraId="5F884BDD" w14:textId="77777777" w:rsidR="008956CE" w:rsidRPr="004C13DD" w:rsidRDefault="008956CE" w:rsidP="00916E92">
            <w:pPr>
              <w:pStyle w:val="Paragraphedeliste1"/>
              <w:ind w:left="0"/>
              <w:rPr>
                <w:rFonts w:cs="Calibri"/>
              </w:rPr>
            </w:pPr>
          </w:p>
        </w:tc>
        <w:tc>
          <w:tcPr>
            <w:tcW w:w="3322" w:type="dxa"/>
            <w:shd w:val="clear" w:color="auto" w:fill="auto"/>
          </w:tcPr>
          <w:p w14:paraId="0AD34D88" w14:textId="77777777" w:rsidR="008956CE" w:rsidRPr="004C13DD" w:rsidRDefault="008956CE" w:rsidP="00916E92">
            <w:pPr>
              <w:pStyle w:val="Paragraphedeliste1"/>
              <w:ind w:left="0"/>
              <w:rPr>
                <w:rFonts w:cs="Calibri"/>
              </w:rPr>
            </w:pPr>
          </w:p>
        </w:tc>
      </w:tr>
      <w:tr w:rsidR="008956CE" w:rsidRPr="004C13DD" w14:paraId="2691A2A8" w14:textId="77777777" w:rsidTr="00916E92">
        <w:trPr>
          <w:cantSplit/>
          <w:trHeight w:hRule="exact" w:val="284"/>
        </w:trPr>
        <w:tc>
          <w:tcPr>
            <w:tcW w:w="3072" w:type="dxa"/>
            <w:shd w:val="clear" w:color="auto" w:fill="auto"/>
          </w:tcPr>
          <w:p w14:paraId="527B224E" w14:textId="77777777" w:rsidR="008956CE" w:rsidRPr="004C13DD" w:rsidRDefault="008956CE" w:rsidP="00916E92">
            <w:pPr>
              <w:pStyle w:val="Paragraphedeliste1"/>
              <w:ind w:left="0"/>
              <w:rPr>
                <w:rFonts w:cs="Calibri"/>
              </w:rPr>
            </w:pPr>
          </w:p>
        </w:tc>
        <w:tc>
          <w:tcPr>
            <w:tcW w:w="2894" w:type="dxa"/>
            <w:shd w:val="clear" w:color="auto" w:fill="auto"/>
          </w:tcPr>
          <w:p w14:paraId="58DFFBDA" w14:textId="77777777" w:rsidR="008956CE" w:rsidRPr="004C13DD" w:rsidRDefault="008956CE" w:rsidP="00916E92">
            <w:pPr>
              <w:pStyle w:val="Paragraphedeliste1"/>
              <w:ind w:left="0"/>
              <w:rPr>
                <w:rFonts w:cs="Calibri"/>
              </w:rPr>
            </w:pPr>
          </w:p>
        </w:tc>
        <w:tc>
          <w:tcPr>
            <w:tcW w:w="3322" w:type="dxa"/>
            <w:shd w:val="clear" w:color="auto" w:fill="auto"/>
          </w:tcPr>
          <w:p w14:paraId="23CDBB28" w14:textId="77777777" w:rsidR="008956CE" w:rsidRPr="004C13DD" w:rsidRDefault="008956CE" w:rsidP="00916E92">
            <w:pPr>
              <w:pStyle w:val="Paragraphedeliste1"/>
              <w:ind w:left="0"/>
              <w:rPr>
                <w:rFonts w:cs="Calibri"/>
              </w:rPr>
            </w:pPr>
          </w:p>
        </w:tc>
      </w:tr>
    </w:tbl>
    <w:p w14:paraId="3C19D88E" w14:textId="77777777" w:rsidR="008956CE" w:rsidRPr="004C13DD" w:rsidRDefault="008956CE" w:rsidP="008956CE">
      <w:pPr>
        <w:pStyle w:val="Paragraphedeliste1"/>
        <w:rPr>
          <w:rFonts w:cs="Calibri"/>
        </w:rPr>
      </w:pPr>
    </w:p>
    <w:p w14:paraId="46958B0A" w14:textId="77777777" w:rsidR="00026B66" w:rsidRPr="004C13DD" w:rsidRDefault="00026B66" w:rsidP="008956CE">
      <w:pPr>
        <w:pStyle w:val="Paragraphedeliste1"/>
        <w:rPr>
          <w:rFonts w:cs="Calibri"/>
        </w:rPr>
      </w:pPr>
    </w:p>
    <w:p w14:paraId="7203D519" w14:textId="77777777" w:rsidR="008956CE" w:rsidRPr="004C13DD" w:rsidRDefault="008956CE" w:rsidP="003D04E7">
      <w:pPr>
        <w:pStyle w:val="Titre2"/>
        <w:numPr>
          <w:ilvl w:val="0"/>
          <w:numId w:val="8"/>
        </w:numPr>
        <w:rPr>
          <w:rFonts w:ascii="Calibri" w:hAnsi="Calibri" w:cs="Calibri"/>
          <w:sz w:val="24"/>
          <w:szCs w:val="24"/>
        </w:rPr>
      </w:pPr>
      <w:bookmarkStart w:id="5" w:name="_Toc35938962"/>
      <w:bookmarkStart w:id="6" w:name="_Toc36129529"/>
      <w:r w:rsidRPr="004C13DD">
        <w:rPr>
          <w:rFonts w:ascii="Calibri" w:hAnsi="Calibri" w:cs="Calibri"/>
          <w:sz w:val="24"/>
          <w:szCs w:val="24"/>
        </w:rPr>
        <w:t>A</w:t>
      </w:r>
      <w:r w:rsidR="00A646F6" w:rsidRPr="004C13DD">
        <w:rPr>
          <w:rFonts w:ascii="Calibri" w:hAnsi="Calibri" w:cs="Calibri"/>
          <w:sz w:val="24"/>
          <w:szCs w:val="24"/>
        </w:rPr>
        <w:t>pprobation du directeur de l’entreprise</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23"/>
        <w:gridCol w:w="3251"/>
      </w:tblGrid>
      <w:tr w:rsidR="008956CE" w:rsidRPr="004C13DD" w14:paraId="293146C5" w14:textId="77777777" w:rsidTr="00916E92">
        <w:trPr>
          <w:trHeight w:hRule="exact" w:val="284"/>
        </w:trPr>
        <w:tc>
          <w:tcPr>
            <w:tcW w:w="3072" w:type="dxa"/>
            <w:shd w:val="clear" w:color="auto" w:fill="auto"/>
          </w:tcPr>
          <w:p w14:paraId="18131174" w14:textId="77777777" w:rsidR="008956CE" w:rsidRPr="004C13DD" w:rsidRDefault="008956CE" w:rsidP="00916E92">
            <w:pPr>
              <w:pStyle w:val="Paragraphedeliste1"/>
              <w:ind w:left="0"/>
              <w:jc w:val="center"/>
              <w:rPr>
                <w:rFonts w:cs="Calibri"/>
              </w:rPr>
            </w:pPr>
            <w:r w:rsidRPr="004C13DD">
              <w:rPr>
                <w:rFonts w:cs="Calibri"/>
              </w:rPr>
              <w:t>NOM</w:t>
            </w:r>
          </w:p>
        </w:tc>
        <w:tc>
          <w:tcPr>
            <w:tcW w:w="2894" w:type="dxa"/>
            <w:shd w:val="clear" w:color="auto" w:fill="auto"/>
          </w:tcPr>
          <w:p w14:paraId="2E913BE0" w14:textId="77777777" w:rsidR="008956CE" w:rsidRPr="004C13DD" w:rsidRDefault="008956CE" w:rsidP="00916E92">
            <w:pPr>
              <w:pStyle w:val="Paragraphedeliste1"/>
              <w:ind w:left="0"/>
              <w:jc w:val="center"/>
              <w:rPr>
                <w:rFonts w:cs="Calibri"/>
              </w:rPr>
            </w:pPr>
            <w:r w:rsidRPr="004C13DD">
              <w:rPr>
                <w:rFonts w:cs="Calibri"/>
              </w:rPr>
              <w:t>STATUT</w:t>
            </w:r>
          </w:p>
        </w:tc>
        <w:tc>
          <w:tcPr>
            <w:tcW w:w="3322" w:type="dxa"/>
            <w:shd w:val="clear" w:color="auto" w:fill="auto"/>
          </w:tcPr>
          <w:p w14:paraId="14B2C4B6" w14:textId="77777777" w:rsidR="008956CE" w:rsidRPr="004C13DD" w:rsidRDefault="008956CE" w:rsidP="00916E92">
            <w:pPr>
              <w:pStyle w:val="Paragraphedeliste1"/>
              <w:ind w:left="0"/>
              <w:jc w:val="center"/>
              <w:rPr>
                <w:rFonts w:cs="Calibri"/>
              </w:rPr>
            </w:pPr>
            <w:r w:rsidRPr="004C13DD">
              <w:rPr>
                <w:rFonts w:cs="Calibri"/>
              </w:rPr>
              <w:t>VALIDATION</w:t>
            </w:r>
          </w:p>
        </w:tc>
      </w:tr>
      <w:tr w:rsidR="008956CE" w:rsidRPr="004C13DD" w14:paraId="7CED5BC5" w14:textId="77777777" w:rsidTr="00916E92">
        <w:trPr>
          <w:trHeight w:hRule="exact" w:val="284"/>
        </w:trPr>
        <w:tc>
          <w:tcPr>
            <w:tcW w:w="3072" w:type="dxa"/>
            <w:shd w:val="clear" w:color="auto" w:fill="auto"/>
          </w:tcPr>
          <w:p w14:paraId="6274C66F" w14:textId="77777777" w:rsidR="008956CE" w:rsidRPr="004C13DD" w:rsidRDefault="008956CE" w:rsidP="00916E92">
            <w:pPr>
              <w:pStyle w:val="Paragraphedeliste1"/>
              <w:ind w:left="0"/>
              <w:rPr>
                <w:rFonts w:cs="Calibri"/>
              </w:rPr>
            </w:pPr>
          </w:p>
        </w:tc>
        <w:tc>
          <w:tcPr>
            <w:tcW w:w="2894" w:type="dxa"/>
            <w:shd w:val="clear" w:color="auto" w:fill="auto"/>
          </w:tcPr>
          <w:p w14:paraId="34ED8C7B" w14:textId="77777777" w:rsidR="008956CE" w:rsidRPr="004C13DD" w:rsidRDefault="008956CE" w:rsidP="00916E92">
            <w:pPr>
              <w:pStyle w:val="Paragraphedeliste1"/>
              <w:ind w:left="0"/>
              <w:rPr>
                <w:rFonts w:cs="Calibri"/>
              </w:rPr>
            </w:pPr>
          </w:p>
        </w:tc>
        <w:tc>
          <w:tcPr>
            <w:tcW w:w="3322" w:type="dxa"/>
            <w:shd w:val="clear" w:color="auto" w:fill="auto"/>
          </w:tcPr>
          <w:p w14:paraId="183323B3" w14:textId="77777777" w:rsidR="008956CE" w:rsidRPr="004C13DD" w:rsidRDefault="008956CE" w:rsidP="00916E92">
            <w:pPr>
              <w:pStyle w:val="Paragraphedeliste1"/>
              <w:ind w:left="0"/>
              <w:rPr>
                <w:rFonts w:cs="Calibri"/>
              </w:rPr>
            </w:pPr>
          </w:p>
        </w:tc>
      </w:tr>
      <w:tr w:rsidR="008956CE" w:rsidRPr="004C13DD" w14:paraId="6CC320DF" w14:textId="77777777" w:rsidTr="00916E92">
        <w:trPr>
          <w:trHeight w:hRule="exact" w:val="284"/>
        </w:trPr>
        <w:tc>
          <w:tcPr>
            <w:tcW w:w="3072" w:type="dxa"/>
            <w:shd w:val="clear" w:color="auto" w:fill="auto"/>
          </w:tcPr>
          <w:p w14:paraId="38E69B4A" w14:textId="77777777" w:rsidR="008956CE" w:rsidRPr="004C13DD" w:rsidRDefault="008956CE" w:rsidP="00916E92">
            <w:pPr>
              <w:pStyle w:val="Paragraphedeliste1"/>
              <w:ind w:left="0"/>
              <w:rPr>
                <w:rFonts w:cs="Calibri"/>
              </w:rPr>
            </w:pPr>
          </w:p>
        </w:tc>
        <w:tc>
          <w:tcPr>
            <w:tcW w:w="2894" w:type="dxa"/>
            <w:shd w:val="clear" w:color="auto" w:fill="auto"/>
          </w:tcPr>
          <w:p w14:paraId="01E03024" w14:textId="77777777" w:rsidR="008956CE" w:rsidRPr="004C13DD" w:rsidRDefault="008956CE" w:rsidP="00916E92">
            <w:pPr>
              <w:pStyle w:val="Paragraphedeliste1"/>
              <w:ind w:left="0"/>
              <w:rPr>
                <w:rFonts w:cs="Calibri"/>
              </w:rPr>
            </w:pPr>
          </w:p>
        </w:tc>
        <w:tc>
          <w:tcPr>
            <w:tcW w:w="3322" w:type="dxa"/>
            <w:shd w:val="clear" w:color="auto" w:fill="auto"/>
          </w:tcPr>
          <w:p w14:paraId="10A388C8" w14:textId="77777777" w:rsidR="008956CE" w:rsidRPr="004C13DD" w:rsidRDefault="008956CE" w:rsidP="00916E92">
            <w:pPr>
              <w:pStyle w:val="Paragraphedeliste1"/>
              <w:ind w:left="0"/>
              <w:rPr>
                <w:rFonts w:cs="Calibri"/>
              </w:rPr>
            </w:pPr>
          </w:p>
        </w:tc>
      </w:tr>
    </w:tbl>
    <w:p w14:paraId="14D0EF0B" w14:textId="77777777" w:rsidR="008956CE" w:rsidRPr="004C13DD" w:rsidRDefault="008956CE" w:rsidP="00026B66">
      <w:pPr>
        <w:pStyle w:val="Paragraphedeliste1"/>
        <w:rPr>
          <w:rFonts w:cs="Calibri"/>
        </w:rPr>
      </w:pPr>
    </w:p>
    <w:p w14:paraId="2E6F3F5B" w14:textId="77777777" w:rsidR="00026B66" w:rsidRPr="004C13DD" w:rsidRDefault="00026B66" w:rsidP="00026B66">
      <w:pPr>
        <w:pStyle w:val="Paragraphedeliste1"/>
        <w:rPr>
          <w:rFonts w:cs="Calibri"/>
        </w:rPr>
      </w:pPr>
    </w:p>
    <w:p w14:paraId="7CDE4F09" w14:textId="77777777" w:rsidR="002324B4" w:rsidRPr="004C13DD" w:rsidRDefault="002324B4" w:rsidP="003D04E7">
      <w:pPr>
        <w:pStyle w:val="Titre2"/>
        <w:numPr>
          <w:ilvl w:val="0"/>
          <w:numId w:val="8"/>
        </w:numPr>
        <w:rPr>
          <w:rFonts w:ascii="Calibri" w:hAnsi="Calibri" w:cs="Calibri"/>
          <w:sz w:val="24"/>
          <w:szCs w:val="24"/>
        </w:rPr>
      </w:pPr>
      <w:bookmarkStart w:id="7" w:name="_Toc35938963"/>
      <w:bookmarkStart w:id="8" w:name="_Toc36129530"/>
      <w:r w:rsidRPr="004C13DD">
        <w:rPr>
          <w:rFonts w:ascii="Calibri" w:hAnsi="Calibri" w:cs="Calibri"/>
          <w:sz w:val="24"/>
          <w:szCs w:val="24"/>
        </w:rPr>
        <w:t>V</w:t>
      </w:r>
      <w:r w:rsidR="00A646F6" w:rsidRPr="004C13DD">
        <w:rPr>
          <w:rFonts w:ascii="Calibri" w:hAnsi="Calibri" w:cs="Calibri"/>
          <w:sz w:val="24"/>
          <w:szCs w:val="24"/>
        </w:rPr>
        <w:t>alidation de la médecine du travail</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23"/>
        <w:gridCol w:w="3251"/>
      </w:tblGrid>
      <w:tr w:rsidR="002324B4" w:rsidRPr="004C13DD" w14:paraId="25222336" w14:textId="77777777" w:rsidTr="00916E92">
        <w:trPr>
          <w:trHeight w:hRule="exact" w:val="284"/>
        </w:trPr>
        <w:tc>
          <w:tcPr>
            <w:tcW w:w="3072" w:type="dxa"/>
            <w:shd w:val="clear" w:color="auto" w:fill="auto"/>
          </w:tcPr>
          <w:p w14:paraId="778B0952" w14:textId="77777777" w:rsidR="002324B4" w:rsidRPr="004C13DD" w:rsidRDefault="002324B4" w:rsidP="00916E92">
            <w:pPr>
              <w:pStyle w:val="Paragraphedeliste1"/>
              <w:ind w:left="0"/>
              <w:jc w:val="center"/>
              <w:rPr>
                <w:rFonts w:cs="Calibri"/>
              </w:rPr>
            </w:pPr>
            <w:r w:rsidRPr="004C13DD">
              <w:rPr>
                <w:rFonts w:cs="Calibri"/>
              </w:rPr>
              <w:t>NOM</w:t>
            </w:r>
          </w:p>
        </w:tc>
        <w:tc>
          <w:tcPr>
            <w:tcW w:w="2894" w:type="dxa"/>
            <w:shd w:val="clear" w:color="auto" w:fill="auto"/>
          </w:tcPr>
          <w:p w14:paraId="2BF19523" w14:textId="77777777" w:rsidR="002324B4" w:rsidRPr="004C13DD" w:rsidRDefault="002324B4" w:rsidP="00916E92">
            <w:pPr>
              <w:pStyle w:val="Paragraphedeliste1"/>
              <w:ind w:left="0"/>
              <w:jc w:val="center"/>
              <w:rPr>
                <w:rFonts w:cs="Calibri"/>
              </w:rPr>
            </w:pPr>
            <w:r w:rsidRPr="004C13DD">
              <w:rPr>
                <w:rFonts w:cs="Calibri"/>
              </w:rPr>
              <w:t>STATUT</w:t>
            </w:r>
          </w:p>
        </w:tc>
        <w:tc>
          <w:tcPr>
            <w:tcW w:w="3322" w:type="dxa"/>
            <w:shd w:val="clear" w:color="auto" w:fill="auto"/>
          </w:tcPr>
          <w:p w14:paraId="6DF32D6A" w14:textId="77777777" w:rsidR="002324B4" w:rsidRPr="004C13DD" w:rsidRDefault="002324B4" w:rsidP="00916E92">
            <w:pPr>
              <w:pStyle w:val="Paragraphedeliste1"/>
              <w:ind w:left="0"/>
              <w:jc w:val="center"/>
              <w:rPr>
                <w:rFonts w:cs="Calibri"/>
              </w:rPr>
            </w:pPr>
            <w:r w:rsidRPr="004C13DD">
              <w:rPr>
                <w:rFonts w:cs="Calibri"/>
              </w:rPr>
              <w:t>VALIDATION</w:t>
            </w:r>
          </w:p>
        </w:tc>
      </w:tr>
      <w:tr w:rsidR="002324B4" w:rsidRPr="004C13DD" w14:paraId="219A2EA0" w14:textId="77777777" w:rsidTr="00916E92">
        <w:trPr>
          <w:trHeight w:hRule="exact" w:val="284"/>
        </w:trPr>
        <w:tc>
          <w:tcPr>
            <w:tcW w:w="3072" w:type="dxa"/>
            <w:shd w:val="clear" w:color="auto" w:fill="auto"/>
          </w:tcPr>
          <w:p w14:paraId="29AD9115" w14:textId="77777777" w:rsidR="002324B4" w:rsidRPr="004C13DD" w:rsidRDefault="002324B4" w:rsidP="00916E92">
            <w:pPr>
              <w:pStyle w:val="Paragraphedeliste1"/>
              <w:ind w:left="0"/>
              <w:rPr>
                <w:rFonts w:cs="Calibri"/>
              </w:rPr>
            </w:pPr>
          </w:p>
        </w:tc>
        <w:tc>
          <w:tcPr>
            <w:tcW w:w="2894" w:type="dxa"/>
            <w:shd w:val="clear" w:color="auto" w:fill="auto"/>
          </w:tcPr>
          <w:p w14:paraId="02A38A88" w14:textId="77777777" w:rsidR="002324B4" w:rsidRPr="004C13DD" w:rsidRDefault="002324B4" w:rsidP="00916E92">
            <w:pPr>
              <w:pStyle w:val="Paragraphedeliste1"/>
              <w:ind w:left="0"/>
              <w:rPr>
                <w:rFonts w:cs="Calibri"/>
              </w:rPr>
            </w:pPr>
          </w:p>
        </w:tc>
        <w:tc>
          <w:tcPr>
            <w:tcW w:w="3322" w:type="dxa"/>
            <w:shd w:val="clear" w:color="auto" w:fill="auto"/>
          </w:tcPr>
          <w:p w14:paraId="570623D9" w14:textId="77777777" w:rsidR="002324B4" w:rsidRPr="004C13DD" w:rsidRDefault="002324B4" w:rsidP="00916E92">
            <w:pPr>
              <w:pStyle w:val="Paragraphedeliste1"/>
              <w:ind w:left="0"/>
              <w:rPr>
                <w:rFonts w:cs="Calibri"/>
              </w:rPr>
            </w:pPr>
          </w:p>
        </w:tc>
      </w:tr>
      <w:tr w:rsidR="002324B4" w:rsidRPr="004C13DD" w14:paraId="4D14883E" w14:textId="77777777" w:rsidTr="00916E92">
        <w:trPr>
          <w:trHeight w:hRule="exact" w:val="284"/>
        </w:trPr>
        <w:tc>
          <w:tcPr>
            <w:tcW w:w="3072" w:type="dxa"/>
            <w:shd w:val="clear" w:color="auto" w:fill="auto"/>
          </w:tcPr>
          <w:p w14:paraId="32FB8518" w14:textId="77777777" w:rsidR="002324B4" w:rsidRPr="004C13DD" w:rsidRDefault="002324B4" w:rsidP="00916E92">
            <w:pPr>
              <w:pStyle w:val="Paragraphedeliste1"/>
              <w:ind w:left="0"/>
              <w:rPr>
                <w:rFonts w:cs="Calibri"/>
              </w:rPr>
            </w:pPr>
          </w:p>
        </w:tc>
        <w:tc>
          <w:tcPr>
            <w:tcW w:w="2894" w:type="dxa"/>
            <w:shd w:val="clear" w:color="auto" w:fill="auto"/>
          </w:tcPr>
          <w:p w14:paraId="762DC2CE" w14:textId="77777777" w:rsidR="002324B4" w:rsidRPr="004C13DD" w:rsidRDefault="002324B4" w:rsidP="00916E92">
            <w:pPr>
              <w:pStyle w:val="Paragraphedeliste1"/>
              <w:ind w:left="0"/>
              <w:rPr>
                <w:rFonts w:cs="Calibri"/>
              </w:rPr>
            </w:pPr>
          </w:p>
        </w:tc>
        <w:tc>
          <w:tcPr>
            <w:tcW w:w="3322" w:type="dxa"/>
            <w:shd w:val="clear" w:color="auto" w:fill="auto"/>
          </w:tcPr>
          <w:p w14:paraId="549757EA" w14:textId="77777777" w:rsidR="002324B4" w:rsidRPr="004C13DD" w:rsidRDefault="002324B4" w:rsidP="00916E92">
            <w:pPr>
              <w:pStyle w:val="Paragraphedeliste1"/>
              <w:ind w:left="0"/>
              <w:rPr>
                <w:rFonts w:cs="Calibri"/>
              </w:rPr>
            </w:pPr>
          </w:p>
        </w:tc>
      </w:tr>
    </w:tbl>
    <w:p w14:paraId="1BA503C9" w14:textId="7EA33989" w:rsidR="00D3089B" w:rsidRPr="004C13DD" w:rsidRDefault="001C662A" w:rsidP="00844A1B">
      <w:pPr>
        <w:pStyle w:val="Titre1"/>
        <w:numPr>
          <w:ilvl w:val="0"/>
          <w:numId w:val="7"/>
        </w:numPr>
        <w:rPr>
          <w:rFonts w:ascii="Calibri" w:hAnsi="Calibri" w:cs="Calibri"/>
        </w:rPr>
      </w:pPr>
      <w:bookmarkStart w:id="9" w:name="_Toc36129242"/>
      <w:bookmarkStart w:id="10" w:name="_Toc36129252"/>
      <w:bookmarkStart w:id="11" w:name="_Toc36129280"/>
      <w:bookmarkStart w:id="12" w:name="_Toc36129281"/>
      <w:bookmarkStart w:id="13" w:name="_Toc36129282"/>
      <w:bookmarkStart w:id="14" w:name="_Toc36129283"/>
      <w:bookmarkStart w:id="15" w:name="_Toc36129284"/>
      <w:bookmarkStart w:id="16" w:name="_Toc36129285"/>
      <w:bookmarkStart w:id="17" w:name="_Toc36129286"/>
      <w:bookmarkStart w:id="18" w:name="_Toc36129287"/>
      <w:bookmarkStart w:id="19" w:name="_Toc36129288"/>
      <w:bookmarkStart w:id="20" w:name="_Toc36129289"/>
      <w:bookmarkStart w:id="21" w:name="_Toc36129290"/>
      <w:bookmarkStart w:id="22" w:name="_Toc36129291"/>
      <w:bookmarkStart w:id="23" w:name="_Toc36129292"/>
      <w:bookmarkStart w:id="24" w:name="_Toc36129304"/>
      <w:bookmarkStart w:id="25" w:name="_Toc36129306"/>
      <w:bookmarkStart w:id="26" w:name="_Toc36129311"/>
      <w:bookmarkStart w:id="27" w:name="_Toc36129336"/>
      <w:bookmarkStart w:id="28" w:name="_Toc36129338"/>
      <w:bookmarkStart w:id="29" w:name="_Toc36129341"/>
      <w:bookmarkStart w:id="30" w:name="_Toc3593897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Calibri" w:hAnsi="Calibri" w:cs="Calibri"/>
        </w:rPr>
        <w:br w:type="page"/>
      </w:r>
      <w:bookmarkStart w:id="31" w:name="_Toc36129531"/>
      <w:r w:rsidR="00D3089B" w:rsidRPr="004C13DD">
        <w:rPr>
          <w:rFonts w:ascii="Calibri" w:hAnsi="Calibri" w:cs="Calibri"/>
        </w:rPr>
        <w:lastRenderedPageBreak/>
        <w:t>La démarche</w:t>
      </w:r>
      <w:bookmarkEnd w:id="30"/>
      <w:bookmarkEnd w:id="31"/>
    </w:p>
    <w:p w14:paraId="248EF9FB" w14:textId="77777777" w:rsidR="00D3089B" w:rsidRPr="004C13DD" w:rsidRDefault="00D3089B" w:rsidP="00D3089B">
      <w:pPr>
        <w:ind w:left="360"/>
        <w:rPr>
          <w:rFonts w:cs="Calibri"/>
        </w:rPr>
      </w:pPr>
      <w:r w:rsidRPr="004C13DD">
        <w:rPr>
          <w:rFonts w:cs="Calibri"/>
        </w:rPr>
        <w:t>La démarche comporte deux grandes phases :</w:t>
      </w:r>
    </w:p>
    <w:p w14:paraId="1C18E25C" w14:textId="77777777" w:rsidR="00EB61BD" w:rsidRPr="004C13DD" w:rsidRDefault="00EB61BD" w:rsidP="00D3089B">
      <w:pPr>
        <w:ind w:left="360"/>
        <w:rPr>
          <w:rFonts w:cs="Calibri"/>
        </w:rPr>
      </w:pPr>
    </w:p>
    <w:p w14:paraId="01B0A48A" w14:textId="77777777" w:rsidR="00D3089B" w:rsidRPr="004C13DD" w:rsidRDefault="00346808" w:rsidP="00346808">
      <w:pPr>
        <w:ind w:left="360"/>
        <w:jc w:val="center"/>
        <w:rPr>
          <w:rFonts w:cs="Calibri"/>
          <w:b/>
          <w:i/>
        </w:rPr>
      </w:pPr>
      <w:r w:rsidRPr="004C13DD">
        <w:rPr>
          <w:rFonts w:cs="Calibri"/>
          <w:b/>
          <w:i/>
        </w:rPr>
        <w:t>Phase A : concevoir le plan</w:t>
      </w:r>
    </w:p>
    <w:p w14:paraId="70A4EFB0" w14:textId="77777777" w:rsidR="008D66AF" w:rsidRPr="004C13DD" w:rsidRDefault="008D66AF" w:rsidP="00346808">
      <w:pPr>
        <w:ind w:left="360"/>
        <w:jc w:val="center"/>
        <w:rPr>
          <w:rFonts w:cs="Calibri"/>
          <w:b/>
          <w:i/>
        </w:rPr>
      </w:pPr>
    </w:p>
    <w:p w14:paraId="028C1D91" w14:textId="77777777" w:rsidR="00D3089B" w:rsidRPr="004C13DD" w:rsidRDefault="00D3089B" w:rsidP="008D66AF">
      <w:pPr>
        <w:ind w:left="360" w:right="23"/>
        <w:rPr>
          <w:rFonts w:cs="Calibri"/>
        </w:rPr>
      </w:pPr>
      <w:r w:rsidRPr="004C13DD">
        <w:rPr>
          <w:rFonts w:cs="Calibri"/>
          <w:b/>
        </w:rPr>
        <w:t>- étape 1 :</w:t>
      </w:r>
      <w:r w:rsidRPr="004C13DD">
        <w:rPr>
          <w:rFonts w:cs="Calibri"/>
        </w:rPr>
        <w:t xml:space="preserve"> désignation du référent </w:t>
      </w:r>
      <w:r w:rsidR="008D66AF" w:rsidRPr="004C13DD">
        <w:rPr>
          <w:rFonts w:cs="Calibri"/>
        </w:rPr>
        <w:t>P</w:t>
      </w:r>
      <w:r w:rsidRPr="004C13DD">
        <w:rPr>
          <w:rFonts w:cs="Calibri"/>
        </w:rPr>
        <w:t>andémie, pilote du PCA ;</w:t>
      </w:r>
    </w:p>
    <w:p w14:paraId="5456F9FF" w14:textId="77777777" w:rsidR="00D3089B" w:rsidRPr="004C13DD" w:rsidRDefault="00D3089B" w:rsidP="00D3089B">
      <w:pPr>
        <w:ind w:left="360"/>
        <w:rPr>
          <w:rFonts w:cs="Calibri"/>
        </w:rPr>
      </w:pPr>
      <w:r w:rsidRPr="004C13DD">
        <w:rPr>
          <w:rFonts w:cs="Calibri"/>
          <w:b/>
        </w:rPr>
        <w:t>- étape 2 :</w:t>
      </w:r>
      <w:r w:rsidRPr="004C13DD">
        <w:rPr>
          <w:rFonts w:cs="Calibri"/>
        </w:rPr>
        <w:t xml:space="preserve"> réflexion, analyse, décision</w:t>
      </w:r>
      <w:r w:rsidR="007B7653">
        <w:rPr>
          <w:rFonts w:cs="Calibri"/>
        </w:rPr>
        <w:t> ;</w:t>
      </w:r>
    </w:p>
    <w:p w14:paraId="27C19FEE" w14:textId="77777777" w:rsidR="00EB61BD" w:rsidRPr="004C13DD" w:rsidRDefault="00D3089B" w:rsidP="00D3089B">
      <w:pPr>
        <w:ind w:left="360"/>
        <w:rPr>
          <w:rFonts w:cs="Calibri"/>
        </w:rPr>
      </w:pPr>
      <w:r w:rsidRPr="004C13DD">
        <w:rPr>
          <w:rFonts w:cs="Calibri"/>
          <w:b/>
        </w:rPr>
        <w:t>- étape 3 :</w:t>
      </w:r>
      <w:r w:rsidRPr="004C13DD">
        <w:rPr>
          <w:rFonts w:cs="Calibri"/>
        </w:rPr>
        <w:t xml:space="preserve"> rédaction du plan</w:t>
      </w:r>
      <w:r w:rsidR="007B7653">
        <w:rPr>
          <w:rFonts w:cs="Calibri"/>
        </w:rPr>
        <w:t>.</w:t>
      </w:r>
    </w:p>
    <w:p w14:paraId="4A213458" w14:textId="77777777" w:rsidR="00EB61BD" w:rsidRPr="004C13DD" w:rsidRDefault="00EB61BD" w:rsidP="0067773F">
      <w:pPr>
        <w:rPr>
          <w:rFonts w:cs="Calibri"/>
        </w:rPr>
      </w:pPr>
    </w:p>
    <w:p w14:paraId="76E1E75C" w14:textId="77777777" w:rsidR="00D3089B" w:rsidRPr="004C13DD" w:rsidRDefault="00346808" w:rsidP="00346808">
      <w:pPr>
        <w:ind w:left="360"/>
        <w:jc w:val="center"/>
        <w:rPr>
          <w:rFonts w:cs="Calibri"/>
          <w:b/>
          <w:i/>
        </w:rPr>
      </w:pPr>
      <w:r w:rsidRPr="004C13DD">
        <w:rPr>
          <w:rFonts w:cs="Calibri"/>
          <w:b/>
          <w:i/>
        </w:rPr>
        <w:t>P</w:t>
      </w:r>
      <w:r w:rsidR="00D3089B" w:rsidRPr="004C13DD">
        <w:rPr>
          <w:rFonts w:cs="Calibri"/>
          <w:b/>
          <w:i/>
        </w:rPr>
        <w:t>hase B : le rendre opérationnel</w:t>
      </w:r>
    </w:p>
    <w:p w14:paraId="5375BAFE" w14:textId="77777777" w:rsidR="008D66AF" w:rsidRPr="004C13DD" w:rsidRDefault="008D66AF" w:rsidP="00346808">
      <w:pPr>
        <w:ind w:left="360"/>
        <w:jc w:val="center"/>
        <w:rPr>
          <w:rFonts w:cs="Calibri"/>
          <w:b/>
          <w:i/>
        </w:rPr>
      </w:pPr>
    </w:p>
    <w:p w14:paraId="669384CD" w14:textId="77777777" w:rsidR="00D3089B" w:rsidRPr="004C13DD" w:rsidRDefault="00346808" w:rsidP="00D3089B">
      <w:pPr>
        <w:ind w:left="360"/>
        <w:rPr>
          <w:rFonts w:cs="Calibri"/>
        </w:rPr>
      </w:pPr>
      <w:r w:rsidRPr="004C13DD">
        <w:rPr>
          <w:rFonts w:cs="Calibri"/>
          <w:b/>
        </w:rPr>
        <w:t>-</w:t>
      </w:r>
      <w:r w:rsidR="00D3089B" w:rsidRPr="004C13DD">
        <w:rPr>
          <w:rFonts w:cs="Calibri"/>
          <w:b/>
        </w:rPr>
        <w:t xml:space="preserve"> étape 4 :</w:t>
      </w:r>
      <w:r w:rsidR="00D3089B" w:rsidRPr="004C13DD">
        <w:rPr>
          <w:rFonts w:cs="Calibri"/>
        </w:rPr>
        <w:t xml:space="preserve"> consultation des instances</w:t>
      </w:r>
      <w:r w:rsidRPr="004C13DD">
        <w:rPr>
          <w:rFonts w:cs="Calibri"/>
        </w:rPr>
        <w:t xml:space="preserve"> </w:t>
      </w:r>
      <w:r w:rsidR="00D3089B" w:rsidRPr="004C13DD">
        <w:rPr>
          <w:rFonts w:cs="Calibri"/>
        </w:rPr>
        <w:t>paritaires ;</w:t>
      </w:r>
    </w:p>
    <w:p w14:paraId="445AA735" w14:textId="77777777" w:rsidR="00D3089B" w:rsidRPr="004C13DD" w:rsidRDefault="00346808" w:rsidP="00D3089B">
      <w:pPr>
        <w:ind w:left="360"/>
        <w:rPr>
          <w:rFonts w:cs="Calibri"/>
        </w:rPr>
      </w:pPr>
      <w:r w:rsidRPr="004C13DD">
        <w:rPr>
          <w:rFonts w:cs="Calibri"/>
          <w:b/>
        </w:rPr>
        <w:t>-</w:t>
      </w:r>
      <w:r w:rsidR="00D3089B" w:rsidRPr="004C13DD">
        <w:rPr>
          <w:rFonts w:cs="Calibri"/>
          <w:b/>
        </w:rPr>
        <w:t xml:space="preserve"> étape 5 :</w:t>
      </w:r>
      <w:r w:rsidR="00D3089B" w:rsidRPr="004C13DD">
        <w:rPr>
          <w:rFonts w:cs="Calibri"/>
        </w:rPr>
        <w:t xml:space="preserve"> approbation du plan par le</w:t>
      </w:r>
      <w:r w:rsidRPr="004C13DD">
        <w:rPr>
          <w:rFonts w:cs="Calibri"/>
        </w:rPr>
        <w:t xml:space="preserve"> </w:t>
      </w:r>
      <w:r w:rsidR="00D3089B" w:rsidRPr="004C13DD">
        <w:rPr>
          <w:rFonts w:cs="Calibri"/>
        </w:rPr>
        <w:t>directeur ;</w:t>
      </w:r>
    </w:p>
    <w:p w14:paraId="64CD63F5" w14:textId="77777777" w:rsidR="00D3089B" w:rsidRPr="004C13DD" w:rsidRDefault="00346808" w:rsidP="00D3089B">
      <w:pPr>
        <w:ind w:left="360"/>
        <w:rPr>
          <w:rFonts w:cs="Calibri"/>
        </w:rPr>
      </w:pPr>
      <w:r w:rsidRPr="004C13DD">
        <w:rPr>
          <w:rFonts w:cs="Calibri"/>
          <w:b/>
        </w:rPr>
        <w:t>-</w:t>
      </w:r>
      <w:r w:rsidR="00D3089B" w:rsidRPr="004C13DD">
        <w:rPr>
          <w:rFonts w:cs="Calibri"/>
          <w:b/>
        </w:rPr>
        <w:t xml:space="preserve"> étape 6 :</w:t>
      </w:r>
      <w:r w:rsidR="00D3089B" w:rsidRPr="004C13DD">
        <w:rPr>
          <w:rFonts w:cs="Calibri"/>
        </w:rPr>
        <w:t xml:space="preserve"> </w:t>
      </w:r>
      <w:r w:rsidR="007B7653">
        <w:rPr>
          <w:rFonts w:cs="Calibri"/>
        </w:rPr>
        <w:t>suivi</w:t>
      </w:r>
      <w:r w:rsidR="007B7653" w:rsidRPr="004C13DD">
        <w:rPr>
          <w:rFonts w:cs="Calibri"/>
        </w:rPr>
        <w:t xml:space="preserve"> </w:t>
      </w:r>
      <w:r w:rsidR="00D3089B" w:rsidRPr="004C13DD">
        <w:rPr>
          <w:rFonts w:cs="Calibri"/>
        </w:rPr>
        <w:t>du plan (exercices).</w:t>
      </w:r>
    </w:p>
    <w:p w14:paraId="3680A7B0" w14:textId="77777777" w:rsidR="00EB61BD" w:rsidRPr="004C13DD" w:rsidRDefault="00EB61BD" w:rsidP="00747EE1">
      <w:pPr>
        <w:rPr>
          <w:rFonts w:cs="Calibri"/>
        </w:rPr>
      </w:pPr>
    </w:p>
    <w:p w14:paraId="14A1DC6B" w14:textId="1EA01821" w:rsidR="00346808" w:rsidRPr="004C13DD" w:rsidRDefault="001C662A" w:rsidP="00026B66">
      <w:pPr>
        <w:pStyle w:val="Titre1"/>
        <w:numPr>
          <w:ilvl w:val="0"/>
          <w:numId w:val="7"/>
        </w:numPr>
        <w:rPr>
          <w:rFonts w:ascii="Calibri" w:hAnsi="Calibri" w:cs="Calibri"/>
        </w:rPr>
      </w:pPr>
      <w:bookmarkStart w:id="32" w:name="_Toc35938976"/>
      <w:r>
        <w:rPr>
          <w:rFonts w:ascii="Calibri" w:hAnsi="Calibri" w:cs="Calibri"/>
        </w:rPr>
        <w:br w:type="page"/>
      </w:r>
      <w:bookmarkStart w:id="33" w:name="_Toc36129532"/>
      <w:r w:rsidR="00346808" w:rsidRPr="004C13DD">
        <w:rPr>
          <w:rFonts w:ascii="Calibri" w:hAnsi="Calibri" w:cs="Calibri"/>
        </w:rPr>
        <w:lastRenderedPageBreak/>
        <w:t>PLAN DE CONTINUITE</w:t>
      </w:r>
      <w:bookmarkEnd w:id="32"/>
      <w:bookmarkEnd w:id="33"/>
      <w:r w:rsidR="00346808" w:rsidRPr="004C13DD">
        <w:rPr>
          <w:rFonts w:ascii="Calibri" w:hAnsi="Calibri" w:cs="Calibri"/>
        </w:rPr>
        <w:t xml:space="preserve"> </w:t>
      </w:r>
    </w:p>
    <w:p w14:paraId="2091B05E" w14:textId="77777777" w:rsidR="00346808" w:rsidRPr="004C13DD" w:rsidRDefault="00346808" w:rsidP="00346808">
      <w:pPr>
        <w:ind w:left="360"/>
        <w:jc w:val="both"/>
        <w:rPr>
          <w:rFonts w:cs="Calibri"/>
        </w:rPr>
      </w:pPr>
    </w:p>
    <w:p w14:paraId="1027C22B" w14:textId="77777777" w:rsidR="00EF7DC1" w:rsidRPr="004C13DD" w:rsidRDefault="00A646F6" w:rsidP="003D04E7">
      <w:pPr>
        <w:pStyle w:val="Titre2"/>
        <w:numPr>
          <w:ilvl w:val="0"/>
          <w:numId w:val="11"/>
        </w:numPr>
        <w:rPr>
          <w:rFonts w:ascii="Calibri" w:hAnsi="Calibri" w:cs="Calibri"/>
          <w:sz w:val="24"/>
          <w:szCs w:val="24"/>
        </w:rPr>
      </w:pPr>
      <w:bookmarkStart w:id="34" w:name="_Toc35938977"/>
      <w:bookmarkStart w:id="35" w:name="_Toc36129533"/>
      <w:r w:rsidRPr="004C13DD">
        <w:rPr>
          <w:rFonts w:ascii="Calibri" w:hAnsi="Calibri" w:cs="Calibri"/>
          <w:sz w:val="24"/>
          <w:szCs w:val="24"/>
        </w:rPr>
        <w:t>Organisation de l’activité</w:t>
      </w:r>
      <w:bookmarkEnd w:id="34"/>
      <w:bookmarkEnd w:id="35"/>
    </w:p>
    <w:p w14:paraId="6050B20D" w14:textId="77777777" w:rsidR="00346808" w:rsidRPr="004C13DD" w:rsidRDefault="00346808" w:rsidP="00346808">
      <w:pPr>
        <w:ind w:left="1080"/>
        <w:rPr>
          <w:rFonts w:cs="Calibri"/>
        </w:rPr>
      </w:pPr>
    </w:p>
    <w:p w14:paraId="12CB930A" w14:textId="77777777" w:rsidR="00EF7DC1" w:rsidRPr="004C13DD" w:rsidRDefault="00EF7DC1" w:rsidP="003D04E7">
      <w:pPr>
        <w:pStyle w:val="Titre3"/>
        <w:numPr>
          <w:ilvl w:val="1"/>
          <w:numId w:val="11"/>
        </w:numPr>
        <w:rPr>
          <w:rFonts w:ascii="Calibri" w:hAnsi="Calibri" w:cs="Calibri"/>
          <w:color w:val="3366FF"/>
          <w:sz w:val="22"/>
          <w:szCs w:val="22"/>
        </w:rPr>
      </w:pPr>
      <w:bookmarkStart w:id="36" w:name="_Toc35938978"/>
      <w:bookmarkStart w:id="37" w:name="_Toc36129534"/>
      <w:r w:rsidRPr="004C13DD">
        <w:rPr>
          <w:rFonts w:ascii="Calibri" w:hAnsi="Calibri" w:cs="Calibri"/>
          <w:color w:val="3366FF"/>
          <w:sz w:val="22"/>
          <w:szCs w:val="22"/>
        </w:rPr>
        <w:t>Coordonnateur du PCA dans l’entreprise</w:t>
      </w:r>
      <w:bookmarkEnd w:id="36"/>
      <w:bookmarkEnd w:id="37"/>
    </w:p>
    <w:p w14:paraId="26D492D8" w14:textId="77777777" w:rsidR="00EF7DC1" w:rsidRPr="004C13DD" w:rsidRDefault="009C51FA" w:rsidP="005643C2">
      <w:pPr>
        <w:jc w:val="both"/>
        <w:rPr>
          <w:rFonts w:cs="Calibri"/>
        </w:rPr>
      </w:pPr>
      <w:r w:rsidRPr="004C13DD">
        <w:rPr>
          <w:rFonts w:cs="Calibri"/>
        </w:rPr>
        <w:t>Interlocuteur</w:t>
      </w:r>
      <w:r w:rsidR="00195CB0" w:rsidRPr="004C13DD">
        <w:rPr>
          <w:rFonts w:cs="Calibri"/>
        </w:rPr>
        <w:t>s</w:t>
      </w:r>
      <w:r w:rsidRPr="004C13DD">
        <w:rPr>
          <w:rFonts w:cs="Calibri"/>
        </w:rPr>
        <w:t xml:space="preserve"> « Pandémie » désigné par </w:t>
      </w:r>
      <w:smartTag w:uri="urn:schemas-microsoft-com:office:smarttags" w:element="PersonName">
        <w:smartTagPr>
          <w:attr w:name="ProductID" w:val="la Direction"/>
        </w:smartTagPr>
        <w:r w:rsidRPr="004C13DD">
          <w:rPr>
            <w:rFonts w:cs="Calibri"/>
          </w:rPr>
          <w:t>la Direction</w:t>
        </w:r>
      </w:smartTag>
      <w:r w:rsidRPr="004C13DD">
        <w:rPr>
          <w:rFonts w:cs="Calibri"/>
        </w:rPr>
        <w:t xml:space="preserve"> : </w:t>
      </w:r>
      <w:r w:rsidR="00A05A8B" w:rsidRPr="004C13DD">
        <w:rPr>
          <w:rFonts w:cs="Calibri"/>
          <w:highlight w:val="yellow"/>
        </w:rPr>
        <w:t>________</w:t>
      </w:r>
      <w:proofErr w:type="gramStart"/>
      <w:r w:rsidR="00A05A8B" w:rsidRPr="004C13DD">
        <w:rPr>
          <w:rFonts w:cs="Calibri"/>
          <w:highlight w:val="yellow"/>
        </w:rPr>
        <w:t>_</w:t>
      </w:r>
      <w:r w:rsidR="005817FE">
        <w:rPr>
          <w:rFonts w:cs="Calibri"/>
        </w:rPr>
        <w:t>(</w:t>
      </w:r>
      <w:proofErr w:type="gramEnd"/>
      <w:r w:rsidR="007B7653">
        <w:rPr>
          <w:rFonts w:cs="Calibri"/>
        </w:rPr>
        <w:t xml:space="preserve">ex : </w:t>
      </w:r>
      <w:r w:rsidR="005817FE">
        <w:rPr>
          <w:rFonts w:cs="Calibri"/>
        </w:rPr>
        <w:t>le dirigeant, le référent QHSE, référent sécurité,…)</w:t>
      </w:r>
    </w:p>
    <w:p w14:paraId="06BE1978" w14:textId="0BD76A3A" w:rsidR="004221A9" w:rsidRPr="004C13DD" w:rsidRDefault="009C51FA" w:rsidP="003D04E7">
      <w:pPr>
        <w:pStyle w:val="Titre3"/>
        <w:numPr>
          <w:ilvl w:val="1"/>
          <w:numId w:val="11"/>
        </w:numPr>
        <w:rPr>
          <w:rFonts w:ascii="Calibri" w:hAnsi="Calibri" w:cs="Calibri"/>
          <w:color w:val="3366FF"/>
          <w:sz w:val="22"/>
          <w:szCs w:val="22"/>
        </w:rPr>
      </w:pPr>
      <w:bookmarkStart w:id="38" w:name="_Toc35938979"/>
      <w:bookmarkStart w:id="39" w:name="_Toc36129535"/>
      <w:r w:rsidRPr="004C13DD">
        <w:rPr>
          <w:rFonts w:ascii="Calibri" w:hAnsi="Calibri" w:cs="Calibri"/>
          <w:color w:val="3366FF"/>
          <w:sz w:val="22"/>
          <w:szCs w:val="22"/>
        </w:rPr>
        <w:t xml:space="preserve">Identification des </w:t>
      </w:r>
      <w:r w:rsidR="00195CB0" w:rsidRPr="004C13DD">
        <w:rPr>
          <w:rFonts w:ascii="Calibri" w:hAnsi="Calibri" w:cs="Calibri"/>
          <w:color w:val="3366FF"/>
          <w:sz w:val="22"/>
          <w:szCs w:val="22"/>
        </w:rPr>
        <w:t xml:space="preserve">travaux </w:t>
      </w:r>
      <w:r w:rsidRPr="004C13DD">
        <w:rPr>
          <w:rFonts w:ascii="Calibri" w:hAnsi="Calibri" w:cs="Calibri"/>
          <w:color w:val="3366FF"/>
          <w:sz w:val="22"/>
          <w:szCs w:val="22"/>
        </w:rPr>
        <w:t>par catégories </w:t>
      </w:r>
      <w:r w:rsidR="009D09BF" w:rsidRPr="009D09BF">
        <w:rPr>
          <w:rFonts w:ascii="Calibri" w:hAnsi="Calibri" w:cs="Calibri"/>
          <w:color w:val="3366FF"/>
          <w:sz w:val="22"/>
          <w:szCs w:val="22"/>
          <w:highlight w:val="cyan"/>
        </w:rPr>
        <w:t>Annexe</w:t>
      </w:r>
      <w:r w:rsidR="009D09BF" w:rsidRPr="00931787">
        <w:rPr>
          <w:rFonts w:ascii="Calibri" w:hAnsi="Calibri" w:cs="Calibri"/>
          <w:color w:val="3366FF"/>
          <w:sz w:val="22"/>
          <w:szCs w:val="22"/>
          <w:highlight w:val="cyan"/>
        </w:rPr>
        <w:t xml:space="preserve"> </w:t>
      </w:r>
      <w:bookmarkEnd w:id="38"/>
      <w:r w:rsidR="00567022" w:rsidRPr="0034418A">
        <w:rPr>
          <w:rFonts w:ascii="Calibri" w:hAnsi="Calibri" w:cs="Calibri"/>
          <w:color w:val="3366FF"/>
          <w:sz w:val="22"/>
          <w:szCs w:val="22"/>
          <w:highlight w:val="cyan"/>
        </w:rPr>
        <w:t>1</w:t>
      </w:r>
      <w:bookmarkEnd w:id="39"/>
    </w:p>
    <w:p w14:paraId="45E3BA7B" w14:textId="4D396793" w:rsidR="00450199" w:rsidRDefault="00450199" w:rsidP="00450199">
      <w:pPr>
        <w:pStyle w:val="Paragraphedeliste1"/>
        <w:numPr>
          <w:ilvl w:val="0"/>
          <w:numId w:val="1"/>
        </w:numPr>
        <w:jc w:val="both"/>
        <w:rPr>
          <w:rFonts w:cs="Calibri"/>
        </w:rPr>
      </w:pPr>
      <w:r w:rsidRPr="005817FE">
        <w:rPr>
          <w:rFonts w:cs="Calibri"/>
          <w:b/>
        </w:rPr>
        <w:t xml:space="preserve">Travaux urgents ou permettant la continuité de service </w:t>
      </w:r>
      <w:r w:rsidR="00FB6EA3" w:rsidRPr="005817FE">
        <w:rPr>
          <w:rFonts w:cs="Calibri"/>
          <w:b/>
        </w:rPr>
        <w:t xml:space="preserve">public </w:t>
      </w:r>
      <w:r w:rsidR="005817FE" w:rsidRPr="005817FE">
        <w:rPr>
          <w:rFonts w:cs="Calibri"/>
          <w:b/>
        </w:rPr>
        <w:t>(exemple</w:t>
      </w:r>
      <w:r w:rsidR="00417DDE">
        <w:rPr>
          <w:rFonts w:cs="Calibri"/>
          <w:b/>
        </w:rPr>
        <w:t xml:space="preserve"> : </w:t>
      </w:r>
      <w:r w:rsidR="005817FE" w:rsidRPr="005817FE">
        <w:rPr>
          <w:rFonts w:cs="Calibri"/>
          <w:b/>
        </w:rPr>
        <w:t>ENEDIS, RTE, SNCF, RATP,</w:t>
      </w:r>
      <w:r w:rsidR="00E60C52">
        <w:rPr>
          <w:rFonts w:cs="Calibri"/>
          <w:b/>
        </w:rPr>
        <w:t xml:space="preserve"> </w:t>
      </w:r>
      <w:r w:rsidR="005817FE" w:rsidRPr="005817FE">
        <w:rPr>
          <w:rFonts w:cs="Calibri"/>
          <w:b/>
        </w:rPr>
        <w:t xml:space="preserve">…) </w:t>
      </w:r>
      <w:r w:rsidR="00FB6EA3" w:rsidRPr="005817FE">
        <w:rPr>
          <w:rFonts w:cs="Calibri"/>
          <w:b/>
        </w:rPr>
        <w:t>:</w:t>
      </w:r>
      <w:r w:rsidRPr="005817FE">
        <w:rPr>
          <w:rFonts w:cs="Calibri"/>
        </w:rPr>
        <w:t xml:space="preserve">  Identification des clients</w:t>
      </w:r>
      <w:r w:rsidR="00A111C5">
        <w:rPr>
          <w:rFonts w:cs="Calibri"/>
        </w:rPr>
        <w:t xml:space="preserve"> et chantiers</w:t>
      </w:r>
      <w:r w:rsidRPr="005817FE">
        <w:rPr>
          <w:rFonts w:cs="Calibri"/>
        </w:rPr>
        <w:t xml:space="preserve"> qui nécessiteraient des actions urgentes de mise en sécurité ou permettant une continuité du service public. Ces clients prioritaires </w:t>
      </w:r>
      <w:r w:rsidRPr="008F4ACB">
        <w:rPr>
          <w:rFonts w:cs="Calibri"/>
        </w:rPr>
        <w:t xml:space="preserve">recevront </w:t>
      </w:r>
      <w:r w:rsidRPr="0034418A">
        <w:rPr>
          <w:rFonts w:cs="Calibri"/>
        </w:rPr>
        <w:t>une information</w:t>
      </w:r>
      <w:r w:rsidR="008F4ACB">
        <w:rPr>
          <w:rFonts w:cs="Calibri"/>
        </w:rPr>
        <w:t xml:space="preserve"> </w:t>
      </w:r>
      <w:r w:rsidR="008F4ACB" w:rsidRPr="0034418A">
        <w:rPr>
          <w:rFonts w:cs="Calibri"/>
          <w:highlight w:val="cyan"/>
        </w:rPr>
        <w:t>(annexe 2)</w:t>
      </w:r>
      <w:r w:rsidRPr="0034418A">
        <w:rPr>
          <w:rFonts w:cs="Calibri"/>
          <w:highlight w:val="cyan"/>
        </w:rPr>
        <w:t>,</w:t>
      </w:r>
      <w:r w:rsidRPr="005817FE">
        <w:rPr>
          <w:rFonts w:cs="Calibri"/>
        </w:rPr>
        <w:t xml:space="preserve"> via tous les moyens disponibles (</w:t>
      </w:r>
      <w:r w:rsidR="00134C7C">
        <w:rPr>
          <w:rFonts w:cs="Calibri"/>
        </w:rPr>
        <w:t>t</w:t>
      </w:r>
      <w:r w:rsidR="005817FE" w:rsidRPr="005817FE">
        <w:rPr>
          <w:rFonts w:cs="Calibri"/>
        </w:rPr>
        <w:t>éléphone, SMS</w:t>
      </w:r>
      <w:r w:rsidRPr="005817FE">
        <w:rPr>
          <w:rFonts w:cs="Calibri"/>
        </w:rPr>
        <w:t xml:space="preserve">, </w:t>
      </w:r>
      <w:r w:rsidR="00134C7C">
        <w:rPr>
          <w:rFonts w:cs="Calibri"/>
        </w:rPr>
        <w:t>courriel</w:t>
      </w:r>
      <w:r w:rsidRPr="005817FE">
        <w:rPr>
          <w:rFonts w:cs="Calibri"/>
        </w:rPr>
        <w:t>, web, …) présentant l’ensemble des mesures qui seront prises au sein de l’entreprise</w:t>
      </w:r>
      <w:r w:rsidR="00FB6EA3" w:rsidRPr="005817FE">
        <w:rPr>
          <w:rFonts w:cs="Calibri"/>
        </w:rPr>
        <w:t xml:space="preserve"> pour assurer la continuité du service.</w:t>
      </w:r>
    </w:p>
    <w:p w14:paraId="18F688E7" w14:textId="4F92A724" w:rsidR="002C67FE" w:rsidRPr="00A111C5" w:rsidRDefault="00A111C5" w:rsidP="002E6B30">
      <w:pPr>
        <w:pStyle w:val="Paragraphedeliste1"/>
        <w:ind w:left="360"/>
        <w:jc w:val="both"/>
        <w:rPr>
          <w:rFonts w:cs="Calibri"/>
          <w:bCs/>
        </w:rPr>
      </w:pPr>
      <w:r w:rsidRPr="00A111C5">
        <w:rPr>
          <w:rFonts w:cs="Calibri"/>
          <w:bCs/>
        </w:rPr>
        <w:t>E</w:t>
      </w:r>
      <w:r w:rsidR="002E6B30" w:rsidRPr="00A111C5">
        <w:rPr>
          <w:rFonts w:cs="Calibri"/>
          <w:bCs/>
        </w:rPr>
        <w:t>n cas d</w:t>
      </w:r>
      <w:r w:rsidRPr="00A111C5">
        <w:rPr>
          <w:rFonts w:cs="Calibri"/>
          <w:bCs/>
        </w:rPr>
        <w:t>e refus de chantier par</w:t>
      </w:r>
      <w:r w:rsidR="002E6B30" w:rsidRPr="00A111C5">
        <w:rPr>
          <w:rFonts w:cs="Calibri"/>
          <w:bCs/>
        </w:rPr>
        <w:t xml:space="preserve"> le client, l’entreprise </w:t>
      </w:r>
      <w:r w:rsidR="001D769B" w:rsidRPr="00A111C5">
        <w:rPr>
          <w:rFonts w:cs="Calibri"/>
          <w:bCs/>
        </w:rPr>
        <w:t xml:space="preserve">transmet le modèle de courrier à </w:t>
      </w:r>
      <w:r w:rsidR="001D769B" w:rsidRPr="009F16C1">
        <w:rPr>
          <w:rFonts w:cs="Calibri"/>
          <w:bCs/>
          <w:highlight w:val="cyan"/>
        </w:rPr>
        <w:t>l’annexe 2bis</w:t>
      </w:r>
      <w:r w:rsidRPr="00A111C5">
        <w:rPr>
          <w:rFonts w:cs="Calibri"/>
          <w:bCs/>
        </w:rPr>
        <w:t>.</w:t>
      </w:r>
      <w:r w:rsidR="001D769B" w:rsidRPr="00A111C5">
        <w:rPr>
          <w:rFonts w:cs="Calibri"/>
          <w:bCs/>
        </w:rPr>
        <w:t xml:space="preserve"> </w:t>
      </w:r>
    </w:p>
    <w:p w14:paraId="4C75C8C4" w14:textId="77777777" w:rsidR="00450199" w:rsidRDefault="00450199" w:rsidP="00450199">
      <w:pPr>
        <w:pStyle w:val="Paragraphedeliste1"/>
        <w:ind w:left="708"/>
        <w:jc w:val="both"/>
        <w:rPr>
          <w:rFonts w:cs="Calibri"/>
        </w:rPr>
      </w:pPr>
    </w:p>
    <w:p w14:paraId="5DA3D700" w14:textId="30D84999" w:rsidR="00450199" w:rsidRPr="004C13DD" w:rsidRDefault="00450199" w:rsidP="00450199">
      <w:pPr>
        <w:pStyle w:val="Paragraphedeliste1"/>
        <w:numPr>
          <w:ilvl w:val="0"/>
          <w:numId w:val="1"/>
        </w:numPr>
        <w:jc w:val="both"/>
        <w:rPr>
          <w:rFonts w:cs="Calibri"/>
        </w:rPr>
      </w:pPr>
      <w:r w:rsidRPr="004C13DD">
        <w:rPr>
          <w:rFonts w:cs="Calibri"/>
          <w:b/>
        </w:rPr>
        <w:t>Priorité économique pour l’entreprise </w:t>
      </w:r>
      <w:r w:rsidRPr="00E60C52">
        <w:rPr>
          <w:rFonts w:cs="Calibri"/>
          <w:b/>
        </w:rPr>
        <w:t>:</w:t>
      </w:r>
      <w:r w:rsidRPr="00E60C52">
        <w:rPr>
          <w:rFonts w:cs="Calibri"/>
        </w:rPr>
        <w:t xml:space="preserve"> </w:t>
      </w:r>
      <w:r w:rsidRPr="0034418A">
        <w:rPr>
          <w:rFonts w:cs="Calibri"/>
        </w:rPr>
        <w:t>une information</w:t>
      </w:r>
      <w:r w:rsidRPr="00E60C52">
        <w:rPr>
          <w:rFonts w:cs="Calibri"/>
        </w:rPr>
        <w:t xml:space="preserve"> </w:t>
      </w:r>
      <w:r w:rsidR="008F4ACB" w:rsidRPr="00E60C52">
        <w:rPr>
          <w:rFonts w:cs="Calibri"/>
          <w:highlight w:val="cyan"/>
        </w:rPr>
        <w:t>(annexe 2),</w:t>
      </w:r>
      <w:r w:rsidR="008F4ACB" w:rsidRPr="005817FE">
        <w:rPr>
          <w:rFonts w:cs="Calibri"/>
        </w:rPr>
        <w:t xml:space="preserve"> </w:t>
      </w:r>
      <w:r w:rsidRPr="004C13DD">
        <w:rPr>
          <w:rFonts w:cs="Calibri"/>
        </w:rPr>
        <w:t>sera envoyée à tous les clients de l’entreprise, via tous les moyens disponibles (</w:t>
      </w:r>
      <w:r w:rsidR="00134C7C">
        <w:rPr>
          <w:rFonts w:cs="Calibri"/>
        </w:rPr>
        <w:t>t</w:t>
      </w:r>
      <w:r w:rsidR="005817FE">
        <w:rPr>
          <w:rFonts w:cs="Calibri"/>
        </w:rPr>
        <w:t xml:space="preserve">éléphone, SMS, </w:t>
      </w:r>
      <w:r w:rsidR="00134C7C">
        <w:rPr>
          <w:rFonts w:cs="Calibri"/>
        </w:rPr>
        <w:t>courriel</w:t>
      </w:r>
      <w:r w:rsidRPr="004C13DD">
        <w:rPr>
          <w:rFonts w:cs="Calibri"/>
        </w:rPr>
        <w:t>, web, …). Celle-ci aura pour objectif de présenter l’ensemble des mesures qui seront prises au sein de l’entreprise.</w:t>
      </w:r>
    </w:p>
    <w:p w14:paraId="717C05FF" w14:textId="22E0DFAD" w:rsidR="00450199" w:rsidRDefault="00450199" w:rsidP="00450199">
      <w:pPr>
        <w:pStyle w:val="Paragraphedeliste1"/>
        <w:ind w:left="708"/>
        <w:jc w:val="both"/>
        <w:rPr>
          <w:rFonts w:cs="Calibri"/>
        </w:rPr>
      </w:pPr>
      <w:r w:rsidRPr="004C13DD">
        <w:rPr>
          <w:rFonts w:cs="Calibri"/>
        </w:rPr>
        <w:t>Une procédure de priorisation est mise en place prenant en compte les travaux réalisés et l’importance du client, mais en tout état de cause la satisfaction de tous les clients reste le maître mot de notre société.</w:t>
      </w:r>
    </w:p>
    <w:p w14:paraId="7F803160" w14:textId="77777777" w:rsidR="009F16C1" w:rsidRPr="00A111C5" w:rsidRDefault="009F16C1" w:rsidP="009F16C1">
      <w:pPr>
        <w:pStyle w:val="Paragraphedeliste1"/>
        <w:ind w:left="360"/>
        <w:jc w:val="both"/>
        <w:rPr>
          <w:rFonts w:cs="Calibri"/>
          <w:bCs/>
        </w:rPr>
      </w:pPr>
      <w:r w:rsidRPr="00A111C5">
        <w:rPr>
          <w:rFonts w:cs="Calibri"/>
          <w:bCs/>
        </w:rPr>
        <w:t>En cas de refus de chantier par le client, l’entreprise transmet le modèle de courrier à l’</w:t>
      </w:r>
      <w:r w:rsidRPr="009F16C1">
        <w:rPr>
          <w:rFonts w:cs="Calibri"/>
          <w:bCs/>
          <w:highlight w:val="cyan"/>
        </w:rPr>
        <w:t>annexe 2bis.</w:t>
      </w:r>
      <w:r w:rsidRPr="00A111C5">
        <w:rPr>
          <w:rFonts w:cs="Calibri"/>
          <w:bCs/>
        </w:rPr>
        <w:t xml:space="preserve"> </w:t>
      </w:r>
    </w:p>
    <w:p w14:paraId="3DFEF02A" w14:textId="77777777" w:rsidR="00450199" w:rsidRPr="004C13DD" w:rsidRDefault="00450199" w:rsidP="0067773F">
      <w:pPr>
        <w:pStyle w:val="Paragraphedeliste1"/>
        <w:ind w:left="708"/>
        <w:jc w:val="both"/>
        <w:rPr>
          <w:rFonts w:cs="Calibri"/>
        </w:rPr>
      </w:pPr>
    </w:p>
    <w:p w14:paraId="78503DB7" w14:textId="13FB1853" w:rsidR="00F60281" w:rsidRPr="004C13DD" w:rsidRDefault="00363418" w:rsidP="00A05A8B">
      <w:pPr>
        <w:pStyle w:val="Paragraphedeliste1"/>
        <w:numPr>
          <w:ilvl w:val="0"/>
          <w:numId w:val="1"/>
        </w:numPr>
        <w:jc w:val="both"/>
        <w:rPr>
          <w:rFonts w:cs="Calibri"/>
        </w:rPr>
      </w:pPr>
      <w:r w:rsidRPr="004C13DD">
        <w:rPr>
          <w:rFonts w:cs="Calibri"/>
          <w:b/>
        </w:rPr>
        <w:t>Travaux</w:t>
      </w:r>
      <w:r w:rsidR="009C51FA" w:rsidRPr="004C13DD">
        <w:rPr>
          <w:rFonts w:cs="Calibri"/>
          <w:b/>
        </w:rPr>
        <w:t xml:space="preserve"> non prioritaires pouvant être </w:t>
      </w:r>
      <w:r w:rsidRPr="004C13DD">
        <w:rPr>
          <w:rFonts w:cs="Calibri"/>
          <w:b/>
        </w:rPr>
        <w:t>réalisés</w:t>
      </w:r>
      <w:r w:rsidR="009C51FA" w:rsidRPr="004C13DD">
        <w:rPr>
          <w:rFonts w:cs="Calibri"/>
          <w:b/>
        </w:rPr>
        <w:t xml:space="preserve"> de façon aléatoire dès </w:t>
      </w:r>
      <w:r w:rsidR="00BA4756" w:rsidRPr="004C13DD">
        <w:rPr>
          <w:rFonts w:cs="Calibri"/>
          <w:b/>
        </w:rPr>
        <w:t>que les moyens sont disponibles :</w:t>
      </w:r>
      <w:r w:rsidRPr="004C13DD">
        <w:rPr>
          <w:rFonts w:cs="Calibri"/>
        </w:rPr>
        <w:t xml:space="preserve"> Certains travaux</w:t>
      </w:r>
      <w:r w:rsidR="00BA4756" w:rsidRPr="004C13DD">
        <w:rPr>
          <w:rFonts w:cs="Calibri"/>
        </w:rPr>
        <w:t xml:space="preserve"> pourront être reportés si</w:t>
      </w:r>
      <w:r w:rsidR="00632A08">
        <w:rPr>
          <w:rFonts w:cs="Calibri"/>
        </w:rPr>
        <w:t xml:space="preserve"> cela correspond à la demande du client,</w:t>
      </w:r>
      <w:r w:rsidR="00364C07">
        <w:rPr>
          <w:rFonts w:cs="Calibri"/>
        </w:rPr>
        <w:t xml:space="preserve"> ou si</w:t>
      </w:r>
      <w:r w:rsidR="00BA4756" w:rsidRPr="004C13DD">
        <w:rPr>
          <w:rFonts w:cs="Calibri"/>
        </w:rPr>
        <w:t xml:space="preserve"> le personnel n’est plus pré</w:t>
      </w:r>
      <w:r w:rsidR="0067773F" w:rsidRPr="004C13DD">
        <w:rPr>
          <w:rFonts w:cs="Calibri"/>
        </w:rPr>
        <w:t>sent en nombre suffisant</w:t>
      </w:r>
      <w:r w:rsidR="00134C7C">
        <w:rPr>
          <w:rFonts w:cs="Calibri"/>
        </w:rPr>
        <w:t>.</w:t>
      </w:r>
      <w:r w:rsidR="009F16C1">
        <w:rPr>
          <w:rFonts w:cs="Calibri"/>
        </w:rPr>
        <w:t xml:space="preserve"> </w:t>
      </w:r>
      <w:r w:rsidR="00134C7C">
        <w:rPr>
          <w:rFonts w:cs="Calibri"/>
        </w:rPr>
        <w:t>T</w:t>
      </w:r>
      <w:r w:rsidR="0067773F" w:rsidRPr="004C13DD">
        <w:rPr>
          <w:rFonts w:cs="Calibri"/>
        </w:rPr>
        <w:t>oute</w:t>
      </w:r>
      <w:r w:rsidR="00BA4756" w:rsidRPr="004C13DD">
        <w:rPr>
          <w:rFonts w:cs="Calibri"/>
        </w:rPr>
        <w:t>fois la satisfaction de tous les clients reste le maître mot de notre société, tout sera donc mis en œuvre pour honorer nos contrats.</w:t>
      </w:r>
      <w:r w:rsidR="00364C07">
        <w:rPr>
          <w:rFonts w:cs="Calibri"/>
        </w:rPr>
        <w:t xml:space="preserve"> Un courrier sera adressé (</w:t>
      </w:r>
      <w:r w:rsidR="00BF1568">
        <w:rPr>
          <w:rFonts w:cs="Calibri"/>
        </w:rPr>
        <w:t>exclusivement</w:t>
      </w:r>
      <w:r w:rsidR="00364C07">
        <w:rPr>
          <w:rFonts w:cs="Calibri"/>
        </w:rPr>
        <w:t xml:space="preserve"> par </w:t>
      </w:r>
      <w:r w:rsidR="00BF1568">
        <w:rPr>
          <w:rFonts w:cs="Calibri"/>
        </w:rPr>
        <w:t>courriel</w:t>
      </w:r>
      <w:r w:rsidR="00364C07">
        <w:rPr>
          <w:rFonts w:cs="Calibri"/>
        </w:rPr>
        <w:t xml:space="preserve"> pour éviter toute contamination)</w:t>
      </w:r>
      <w:r w:rsidR="00D63892">
        <w:rPr>
          <w:rFonts w:cs="Calibri"/>
        </w:rPr>
        <w:t xml:space="preserve"> pour les chantiers reportés (</w:t>
      </w:r>
      <w:r w:rsidR="00D63892" w:rsidRPr="0034418A">
        <w:rPr>
          <w:rFonts w:cs="Calibri"/>
          <w:highlight w:val="cyan"/>
        </w:rPr>
        <w:t>annexe 3</w:t>
      </w:r>
      <w:r w:rsidR="00D63892">
        <w:rPr>
          <w:rFonts w:cs="Calibri"/>
        </w:rPr>
        <w:t>).</w:t>
      </w:r>
    </w:p>
    <w:p w14:paraId="395C9A1B" w14:textId="77777777" w:rsidR="004221A9" w:rsidRPr="004C13DD" w:rsidRDefault="004221A9" w:rsidP="003D04E7">
      <w:pPr>
        <w:pStyle w:val="Titre3"/>
        <w:numPr>
          <w:ilvl w:val="1"/>
          <w:numId w:val="11"/>
        </w:numPr>
        <w:rPr>
          <w:rFonts w:ascii="Calibri" w:hAnsi="Calibri" w:cs="Calibri"/>
          <w:color w:val="3366FF"/>
          <w:sz w:val="22"/>
          <w:szCs w:val="22"/>
        </w:rPr>
      </w:pPr>
      <w:bookmarkStart w:id="40" w:name="_Toc35938980"/>
      <w:bookmarkStart w:id="41" w:name="_Toc36129536"/>
      <w:r w:rsidRPr="004C13DD">
        <w:rPr>
          <w:rFonts w:ascii="Calibri" w:hAnsi="Calibri" w:cs="Calibri"/>
          <w:color w:val="3366FF"/>
          <w:sz w:val="22"/>
          <w:szCs w:val="22"/>
        </w:rPr>
        <w:t>A</w:t>
      </w:r>
      <w:r w:rsidR="00887347" w:rsidRPr="004C13DD">
        <w:rPr>
          <w:rFonts w:ascii="Calibri" w:hAnsi="Calibri" w:cs="Calibri"/>
          <w:color w:val="3366FF"/>
          <w:sz w:val="22"/>
          <w:szCs w:val="22"/>
        </w:rPr>
        <w:t>ctivités nécessaires à l’entreprise</w:t>
      </w:r>
      <w:bookmarkEnd w:id="40"/>
      <w:bookmarkEnd w:id="41"/>
    </w:p>
    <w:p w14:paraId="3090C4C4" w14:textId="77777777" w:rsidR="004221A9" w:rsidRPr="004C13DD" w:rsidRDefault="004221A9" w:rsidP="00BA4756">
      <w:pPr>
        <w:pStyle w:val="Paragraphedeliste1"/>
        <w:ind w:left="360"/>
        <w:rPr>
          <w:rFonts w:cs="Calibri"/>
        </w:rPr>
      </w:pPr>
    </w:p>
    <w:p w14:paraId="3CD96D91" w14:textId="00FE4057" w:rsidR="004221A9" w:rsidRDefault="00BA4756" w:rsidP="0067773F">
      <w:pPr>
        <w:pStyle w:val="Paragraphedeliste1"/>
        <w:numPr>
          <w:ilvl w:val="0"/>
          <w:numId w:val="1"/>
        </w:numPr>
        <w:jc w:val="both"/>
        <w:rPr>
          <w:rFonts w:cs="Calibri"/>
        </w:rPr>
      </w:pPr>
      <w:r w:rsidRPr="004C13DD">
        <w:rPr>
          <w:rFonts w:cs="Calibri"/>
        </w:rPr>
        <w:t xml:space="preserve">En cas de </w:t>
      </w:r>
      <w:r w:rsidR="00363418" w:rsidRPr="004C13DD">
        <w:rPr>
          <w:rFonts w:cs="Calibri"/>
        </w:rPr>
        <w:t>défaillance d</w:t>
      </w:r>
      <w:r w:rsidR="004B07BA" w:rsidRPr="004C13DD">
        <w:rPr>
          <w:rFonts w:cs="Calibri"/>
        </w:rPr>
        <w:t>u personnel</w:t>
      </w:r>
      <w:r w:rsidRPr="004C13DD">
        <w:rPr>
          <w:rFonts w:cs="Calibri"/>
        </w:rPr>
        <w:t xml:space="preserve">, des </w:t>
      </w:r>
      <w:r w:rsidR="004B07BA" w:rsidRPr="004C13DD">
        <w:rPr>
          <w:rFonts w:cs="Calibri"/>
        </w:rPr>
        <w:t>effectifs complémentaires</w:t>
      </w:r>
      <w:r w:rsidRPr="004C13DD">
        <w:rPr>
          <w:rFonts w:cs="Calibri"/>
        </w:rPr>
        <w:t xml:space="preserve"> pourront renforcer notre activité par l’intermédiaire de </w:t>
      </w:r>
      <w:r w:rsidR="003048DC" w:rsidRPr="004C13DD">
        <w:rPr>
          <w:rFonts w:cs="Calibri"/>
        </w:rPr>
        <w:t>la sous-traitance</w:t>
      </w:r>
      <w:r w:rsidRPr="004C13DD">
        <w:rPr>
          <w:rFonts w:cs="Calibri"/>
        </w:rPr>
        <w:t>.</w:t>
      </w:r>
      <w:r w:rsidR="004221A9" w:rsidRPr="004C13DD">
        <w:rPr>
          <w:rFonts w:cs="Calibri"/>
        </w:rPr>
        <w:t xml:space="preserve"> Une </w:t>
      </w:r>
      <w:r w:rsidR="004221A9" w:rsidRPr="0034418A">
        <w:rPr>
          <w:rFonts w:cs="Calibri"/>
        </w:rPr>
        <w:t xml:space="preserve">liste des </w:t>
      </w:r>
      <w:r w:rsidR="003048DC" w:rsidRPr="0034418A">
        <w:rPr>
          <w:rFonts w:cs="Calibri"/>
        </w:rPr>
        <w:t>sous-traitants</w:t>
      </w:r>
      <w:r w:rsidR="00E60C52">
        <w:rPr>
          <w:rFonts w:cs="Calibri"/>
        </w:rPr>
        <w:t xml:space="preserve"> </w:t>
      </w:r>
      <w:r w:rsidR="00E60C52" w:rsidRPr="0034418A">
        <w:rPr>
          <w:rFonts w:cs="Calibri"/>
          <w:highlight w:val="cyan"/>
        </w:rPr>
        <w:t xml:space="preserve">(annexe </w:t>
      </w:r>
      <w:r w:rsidR="00B40F65">
        <w:rPr>
          <w:rFonts w:cs="Calibri"/>
          <w:highlight w:val="cyan"/>
        </w:rPr>
        <w:t>4</w:t>
      </w:r>
      <w:r w:rsidR="00E60C52" w:rsidRPr="0034418A">
        <w:rPr>
          <w:rFonts w:cs="Calibri"/>
          <w:highlight w:val="cyan"/>
        </w:rPr>
        <w:t>)</w:t>
      </w:r>
      <w:r w:rsidR="004221A9" w:rsidRPr="004C13DD">
        <w:rPr>
          <w:rFonts w:cs="Calibri"/>
        </w:rPr>
        <w:t xml:space="preserve"> les plus </w:t>
      </w:r>
      <w:r w:rsidR="003048DC" w:rsidRPr="004C13DD">
        <w:rPr>
          <w:rFonts w:cs="Calibri"/>
        </w:rPr>
        <w:t>sollicités</w:t>
      </w:r>
      <w:r w:rsidR="004221A9" w:rsidRPr="004C13DD">
        <w:rPr>
          <w:rFonts w:cs="Calibri"/>
        </w:rPr>
        <w:t xml:space="preserve"> est à disposition.</w:t>
      </w:r>
      <w:r w:rsidR="004221A9" w:rsidRPr="0034418A">
        <w:rPr>
          <w:rFonts w:cs="Calibri"/>
        </w:rPr>
        <w:t xml:space="preserve"> Une lettre d’information</w:t>
      </w:r>
      <w:r w:rsidR="00E17DA1" w:rsidRPr="0034418A">
        <w:rPr>
          <w:rFonts w:cs="Calibri"/>
        </w:rPr>
        <w:t xml:space="preserve"> </w:t>
      </w:r>
      <w:r w:rsidR="00E17DA1" w:rsidRPr="0034418A">
        <w:rPr>
          <w:rFonts w:cs="Calibri"/>
          <w:highlight w:val="cyan"/>
        </w:rPr>
        <w:t xml:space="preserve">(annexe </w:t>
      </w:r>
      <w:r w:rsidR="00874451">
        <w:rPr>
          <w:rFonts w:cs="Calibri"/>
          <w:highlight w:val="cyan"/>
        </w:rPr>
        <w:t>5</w:t>
      </w:r>
      <w:r w:rsidR="00E17DA1" w:rsidRPr="0034418A">
        <w:rPr>
          <w:rFonts w:cs="Calibri"/>
          <w:highlight w:val="cyan"/>
        </w:rPr>
        <w:t>)</w:t>
      </w:r>
      <w:r w:rsidR="00650C44" w:rsidRPr="0034418A">
        <w:rPr>
          <w:rFonts w:cs="Calibri"/>
        </w:rPr>
        <w:t xml:space="preserve"> </w:t>
      </w:r>
      <w:r w:rsidR="00E17DA1" w:rsidRPr="0034418A">
        <w:rPr>
          <w:rFonts w:cs="Calibri"/>
        </w:rPr>
        <w:t>et un</w:t>
      </w:r>
      <w:r w:rsidR="00650C44" w:rsidRPr="0034418A">
        <w:rPr>
          <w:rFonts w:cs="Calibri"/>
        </w:rPr>
        <w:t xml:space="preserve"> </w:t>
      </w:r>
      <w:proofErr w:type="spellStart"/>
      <w:r w:rsidR="003048DC" w:rsidRPr="0034418A">
        <w:rPr>
          <w:rFonts w:cs="Calibri"/>
        </w:rPr>
        <w:t>lan</w:t>
      </w:r>
      <w:proofErr w:type="spellEnd"/>
      <w:r w:rsidR="003048DC" w:rsidRPr="0034418A">
        <w:rPr>
          <w:rFonts w:cs="Calibri"/>
        </w:rPr>
        <w:t xml:space="preserve"> de </w:t>
      </w:r>
      <w:r w:rsidR="00650C44" w:rsidRPr="0034418A">
        <w:rPr>
          <w:rFonts w:cs="Calibri"/>
        </w:rPr>
        <w:t>P</w:t>
      </w:r>
      <w:r w:rsidR="003048DC" w:rsidRPr="0034418A">
        <w:rPr>
          <w:rFonts w:cs="Calibri"/>
        </w:rPr>
        <w:t>révention</w:t>
      </w:r>
      <w:r w:rsidR="00650C44" w:rsidRPr="0034418A">
        <w:rPr>
          <w:rFonts w:cs="Calibri"/>
        </w:rPr>
        <w:t xml:space="preserve"> spécifique</w:t>
      </w:r>
      <w:r w:rsidR="00747EE1" w:rsidRPr="0034418A">
        <w:rPr>
          <w:rFonts w:cs="Calibri"/>
        </w:rPr>
        <w:t xml:space="preserve"> ou avenant au plan de prévention</w:t>
      </w:r>
      <w:r w:rsidR="005D789B">
        <w:rPr>
          <w:rFonts w:cs="Calibri"/>
        </w:rPr>
        <w:t xml:space="preserve"> </w:t>
      </w:r>
      <w:r w:rsidR="005D789B" w:rsidRPr="0034418A">
        <w:rPr>
          <w:rFonts w:cs="Calibri"/>
          <w:highlight w:val="cyan"/>
        </w:rPr>
        <w:t xml:space="preserve">(annexe </w:t>
      </w:r>
      <w:r w:rsidR="00874451">
        <w:rPr>
          <w:rFonts w:cs="Calibri"/>
          <w:highlight w:val="cyan"/>
        </w:rPr>
        <w:t>6</w:t>
      </w:r>
      <w:r w:rsidR="005D789B" w:rsidRPr="0034418A">
        <w:rPr>
          <w:rFonts w:cs="Calibri"/>
          <w:highlight w:val="cyan"/>
        </w:rPr>
        <w:t>)</w:t>
      </w:r>
      <w:r w:rsidR="0067773F" w:rsidRPr="004C13DD">
        <w:rPr>
          <w:rFonts w:cs="Calibri"/>
        </w:rPr>
        <w:t xml:space="preserve"> seront envoyés</w:t>
      </w:r>
      <w:r w:rsidR="004221A9" w:rsidRPr="004C13DD">
        <w:rPr>
          <w:rFonts w:cs="Calibri"/>
        </w:rPr>
        <w:t xml:space="preserve"> à chacun d’entre eux </w:t>
      </w:r>
      <w:r w:rsidR="004221A9" w:rsidRPr="004C13DD">
        <w:rPr>
          <w:rFonts w:cs="Calibri"/>
        </w:rPr>
        <w:lastRenderedPageBreak/>
        <w:t xml:space="preserve">pour leur communiquer les différentes mesures </w:t>
      </w:r>
      <w:r w:rsidR="0067773F" w:rsidRPr="004C13DD">
        <w:rPr>
          <w:rFonts w:cs="Calibri"/>
        </w:rPr>
        <w:t>à</w:t>
      </w:r>
      <w:r w:rsidR="004221A9" w:rsidRPr="004C13DD">
        <w:rPr>
          <w:rFonts w:cs="Calibri"/>
        </w:rPr>
        <w:t xml:space="preserve"> prendre pour répondre aux exigence</w:t>
      </w:r>
      <w:r w:rsidR="0067773F" w:rsidRPr="004C13DD">
        <w:rPr>
          <w:rFonts w:cs="Calibri"/>
        </w:rPr>
        <w:t>s</w:t>
      </w:r>
      <w:r w:rsidR="004221A9" w:rsidRPr="004C13DD">
        <w:rPr>
          <w:rFonts w:cs="Calibri"/>
        </w:rPr>
        <w:t xml:space="preserve"> de notre PC</w:t>
      </w:r>
      <w:r w:rsidR="00650C44" w:rsidRPr="004C13DD">
        <w:rPr>
          <w:rFonts w:cs="Calibri"/>
        </w:rPr>
        <w:t>A</w:t>
      </w:r>
      <w:r w:rsidR="004221A9" w:rsidRPr="004C13DD">
        <w:rPr>
          <w:rFonts w:cs="Calibri"/>
        </w:rPr>
        <w:t>.</w:t>
      </w:r>
    </w:p>
    <w:p w14:paraId="382E2EBF" w14:textId="4B861DDE" w:rsidR="009C51FA" w:rsidRPr="004C13DD" w:rsidRDefault="009C51FA" w:rsidP="0067773F">
      <w:pPr>
        <w:pStyle w:val="Titre3"/>
        <w:numPr>
          <w:ilvl w:val="1"/>
          <w:numId w:val="11"/>
        </w:numPr>
        <w:jc w:val="both"/>
        <w:rPr>
          <w:rFonts w:ascii="Calibri" w:hAnsi="Calibri" w:cs="Calibri"/>
          <w:color w:val="3366FF"/>
          <w:sz w:val="22"/>
          <w:szCs w:val="22"/>
        </w:rPr>
      </w:pPr>
      <w:bookmarkStart w:id="42" w:name="_Toc35938981"/>
      <w:bookmarkStart w:id="43" w:name="_Toc36129537"/>
      <w:r w:rsidRPr="004C13DD">
        <w:rPr>
          <w:rFonts w:ascii="Calibri" w:hAnsi="Calibri" w:cs="Calibri"/>
          <w:color w:val="3366FF"/>
          <w:sz w:val="22"/>
          <w:szCs w:val="22"/>
        </w:rPr>
        <w:t>Identification des fonctions sédentaires transposables au domicile</w:t>
      </w:r>
      <w:r w:rsidR="00A33731">
        <w:rPr>
          <w:rFonts w:ascii="Calibri" w:hAnsi="Calibri" w:cs="Calibri"/>
          <w:color w:val="3366FF"/>
          <w:sz w:val="22"/>
          <w:szCs w:val="22"/>
        </w:rPr>
        <w:t xml:space="preserve"> - télétravail</w:t>
      </w:r>
      <w:bookmarkEnd w:id="42"/>
      <w:bookmarkEnd w:id="43"/>
    </w:p>
    <w:p w14:paraId="5EC4263C" w14:textId="4863C5D0" w:rsidR="0067773F" w:rsidRPr="00926D64" w:rsidRDefault="009C51FA" w:rsidP="00D820AA">
      <w:pPr>
        <w:pStyle w:val="Paragraphedeliste1"/>
        <w:numPr>
          <w:ilvl w:val="0"/>
          <w:numId w:val="1"/>
        </w:numPr>
        <w:jc w:val="both"/>
        <w:rPr>
          <w:rFonts w:cs="Calibri"/>
          <w:b/>
          <w:i/>
        </w:rPr>
      </w:pPr>
      <w:r w:rsidRPr="00926D64">
        <w:rPr>
          <w:rFonts w:cs="Calibri"/>
        </w:rPr>
        <w:t>Parmi les postes sédentaires</w:t>
      </w:r>
      <w:r w:rsidR="00A33731">
        <w:rPr>
          <w:rFonts w:cs="Calibri"/>
        </w:rPr>
        <w:t>,</w:t>
      </w:r>
      <w:r w:rsidRPr="00926D64">
        <w:rPr>
          <w:rFonts w:cs="Calibri"/>
        </w:rPr>
        <w:t xml:space="preserve"> </w:t>
      </w:r>
      <w:r w:rsidR="001E44E3" w:rsidRPr="00926D64">
        <w:rPr>
          <w:rFonts w:cs="Calibri"/>
        </w:rPr>
        <w:t xml:space="preserve">il </w:t>
      </w:r>
      <w:r w:rsidR="00A33731">
        <w:rPr>
          <w:rFonts w:cs="Calibri"/>
        </w:rPr>
        <w:t>devient nécessaire</w:t>
      </w:r>
      <w:r w:rsidR="001E44E3" w:rsidRPr="00926D64">
        <w:rPr>
          <w:rFonts w:cs="Calibri"/>
        </w:rPr>
        <w:t xml:space="preserve"> de travailler à domicile</w:t>
      </w:r>
      <w:r w:rsidR="00A33731">
        <w:rPr>
          <w:rFonts w:cs="Calibri"/>
        </w:rPr>
        <w:t xml:space="preserve"> en télétravail</w:t>
      </w:r>
      <w:r w:rsidR="001E44E3" w:rsidRPr="00926D64">
        <w:rPr>
          <w:rFonts w:cs="Calibri"/>
        </w:rPr>
        <w:t>.</w:t>
      </w:r>
      <w:r w:rsidR="00430605" w:rsidRPr="00926D64">
        <w:rPr>
          <w:rFonts w:cs="Calibri"/>
        </w:rPr>
        <w:t xml:space="preserve"> </w:t>
      </w:r>
      <w:r w:rsidR="00A33731">
        <w:rPr>
          <w:rFonts w:cs="Calibri"/>
        </w:rPr>
        <w:t>L</w:t>
      </w:r>
      <w:r w:rsidR="00430605" w:rsidRPr="00926D64">
        <w:rPr>
          <w:rFonts w:cs="Calibri"/>
        </w:rPr>
        <w:t xml:space="preserve">orsque cela s’avèrera </w:t>
      </w:r>
      <w:r w:rsidR="00926D64" w:rsidRPr="00926D64">
        <w:rPr>
          <w:rFonts w:cs="Calibri"/>
        </w:rPr>
        <w:t xml:space="preserve">possible, une chartre d’entreprise ou un accord collectif </w:t>
      </w:r>
      <w:r w:rsidR="00430605" w:rsidRPr="00926D64">
        <w:rPr>
          <w:rFonts w:cs="Calibri"/>
        </w:rPr>
        <w:t>permettra de le mettre en place, en conformité avec les articles L1222-9 et suivants du code du travail.</w:t>
      </w:r>
      <w:r w:rsidR="00671D13" w:rsidRPr="00926D64">
        <w:rPr>
          <w:rFonts w:cs="Calibri"/>
        </w:rPr>
        <w:t xml:space="preserve"> </w:t>
      </w:r>
    </w:p>
    <w:p w14:paraId="25FBA543" w14:textId="0C861A82" w:rsidR="00926D64" w:rsidRDefault="00A33731" w:rsidP="00926D64">
      <w:pPr>
        <w:pStyle w:val="Paragraphedeliste1"/>
        <w:jc w:val="both"/>
        <w:rPr>
          <w:rFonts w:cs="Calibri"/>
          <w:bCs/>
          <w:iCs/>
        </w:rPr>
      </w:pPr>
      <w:r>
        <w:rPr>
          <w:rFonts w:cs="Calibri"/>
          <w:bCs/>
          <w:iCs/>
        </w:rPr>
        <w:t xml:space="preserve">Afin de faciliter les échanges intra et extra entreprise, </w:t>
      </w:r>
      <w:r w:rsidRPr="00874451">
        <w:rPr>
          <w:rFonts w:cs="Calibri"/>
          <w:bCs/>
          <w:iCs/>
          <w:highlight w:val="cyan"/>
        </w:rPr>
        <w:t xml:space="preserve">l’annexe </w:t>
      </w:r>
      <w:r w:rsidR="00874451" w:rsidRPr="0034418A">
        <w:rPr>
          <w:rFonts w:cs="Calibri"/>
          <w:bCs/>
          <w:iCs/>
          <w:highlight w:val="cyan"/>
        </w:rPr>
        <w:t>7</w:t>
      </w:r>
      <w:r>
        <w:rPr>
          <w:rFonts w:cs="Calibri"/>
          <w:bCs/>
          <w:iCs/>
        </w:rPr>
        <w:t xml:space="preserve"> aide à l’organisation de visioconférences.</w:t>
      </w:r>
    </w:p>
    <w:p w14:paraId="0064A6E8" w14:textId="46B1BA0A" w:rsidR="002B54A5" w:rsidRPr="0034418A" w:rsidRDefault="002B54A5" w:rsidP="00926D64">
      <w:pPr>
        <w:pStyle w:val="Paragraphedeliste1"/>
        <w:jc w:val="both"/>
      </w:pPr>
      <w:r>
        <w:rPr>
          <w:rFonts w:cs="Calibri"/>
          <w:bCs/>
          <w:iCs/>
        </w:rPr>
        <w:t xml:space="preserve">Lorsque le travail à distance est impossible, il conviendra de respecter les consignes de réunion </w:t>
      </w:r>
      <w:r w:rsidRPr="0034418A">
        <w:rPr>
          <w:rFonts w:cs="Calibri"/>
          <w:bCs/>
          <w:iCs/>
          <w:highlight w:val="cyan"/>
        </w:rPr>
        <w:t xml:space="preserve">(annexe </w:t>
      </w:r>
      <w:r w:rsidR="00874451">
        <w:rPr>
          <w:rFonts w:cs="Calibri"/>
          <w:bCs/>
          <w:iCs/>
          <w:highlight w:val="cyan"/>
        </w:rPr>
        <w:t>8</w:t>
      </w:r>
      <w:r w:rsidRPr="0034418A">
        <w:rPr>
          <w:rFonts w:cs="Calibri"/>
          <w:bCs/>
          <w:iCs/>
          <w:highlight w:val="cyan"/>
        </w:rPr>
        <w:t>)</w:t>
      </w:r>
    </w:p>
    <w:p w14:paraId="41FFD089" w14:textId="77777777" w:rsidR="009C51FA" w:rsidRPr="004C13DD" w:rsidRDefault="009C51FA" w:rsidP="003D04E7">
      <w:pPr>
        <w:pStyle w:val="Titre3"/>
        <w:numPr>
          <w:ilvl w:val="1"/>
          <w:numId w:val="11"/>
        </w:numPr>
        <w:rPr>
          <w:rFonts w:ascii="Calibri" w:hAnsi="Calibri" w:cs="Calibri"/>
          <w:color w:val="3366FF"/>
          <w:sz w:val="22"/>
          <w:szCs w:val="22"/>
        </w:rPr>
      </w:pPr>
      <w:bookmarkStart w:id="44" w:name="_Toc35938982"/>
      <w:bookmarkStart w:id="45" w:name="_Toc36129538"/>
      <w:r w:rsidRPr="004C13DD">
        <w:rPr>
          <w:rFonts w:ascii="Calibri" w:hAnsi="Calibri" w:cs="Calibri"/>
          <w:color w:val="3366FF"/>
          <w:sz w:val="22"/>
          <w:szCs w:val="22"/>
        </w:rPr>
        <w:t>Ressources humaines</w:t>
      </w:r>
      <w:bookmarkEnd w:id="44"/>
      <w:bookmarkEnd w:id="45"/>
    </w:p>
    <w:p w14:paraId="0DEFDF68" w14:textId="77777777" w:rsidR="009C51FA" w:rsidRPr="004C13DD" w:rsidRDefault="00774998" w:rsidP="00473101">
      <w:pPr>
        <w:pStyle w:val="Paragraphedeliste1"/>
        <w:numPr>
          <w:ilvl w:val="0"/>
          <w:numId w:val="3"/>
        </w:numPr>
        <w:jc w:val="both"/>
        <w:rPr>
          <w:rFonts w:cs="Calibri"/>
        </w:rPr>
      </w:pPr>
      <w:r w:rsidRPr="004C13DD">
        <w:rPr>
          <w:rFonts w:cs="Calibri"/>
        </w:rPr>
        <w:t>Une étude a été réalisée afin d’identifier l</w:t>
      </w:r>
      <w:r w:rsidR="009C51FA" w:rsidRPr="004C13DD">
        <w:rPr>
          <w:rFonts w:cs="Calibri"/>
        </w:rPr>
        <w:t>es personnes susceptibles de ne pas pouvoir venir travailler en cas de dysfonctionnement des moyens collectifs de transport</w:t>
      </w:r>
      <w:r w:rsidR="00887034" w:rsidRPr="004C13DD">
        <w:rPr>
          <w:rFonts w:cs="Calibri"/>
        </w:rPr>
        <w:t xml:space="preserve">. </w:t>
      </w:r>
      <w:r w:rsidR="005952D2" w:rsidRPr="004C13DD">
        <w:rPr>
          <w:rFonts w:cs="Calibri"/>
        </w:rPr>
        <w:t xml:space="preserve"> </w:t>
      </w:r>
      <w:r w:rsidR="00887034" w:rsidRPr="004C13DD">
        <w:rPr>
          <w:rFonts w:cs="Calibri"/>
        </w:rPr>
        <w:t xml:space="preserve">Compte tenu de la situation géographique de l’entreprise, l’arrêt des transports collectifs </w:t>
      </w:r>
      <w:r w:rsidR="00887034" w:rsidRPr="00F117A8">
        <w:rPr>
          <w:rFonts w:cs="Calibri"/>
          <w:highlight w:val="yellow"/>
        </w:rPr>
        <w:t xml:space="preserve">aura un impact très </w:t>
      </w:r>
      <w:r w:rsidR="00887034" w:rsidRPr="00417DDE">
        <w:rPr>
          <w:rFonts w:cs="Calibri"/>
          <w:highlight w:val="yellow"/>
        </w:rPr>
        <w:t>faible</w:t>
      </w:r>
      <w:r w:rsidR="00887034" w:rsidRPr="005643C2">
        <w:rPr>
          <w:rFonts w:cs="Calibri"/>
          <w:highlight w:val="yellow"/>
        </w:rPr>
        <w:t xml:space="preserve"> </w:t>
      </w:r>
      <w:r w:rsidR="00926D64" w:rsidRPr="005643C2">
        <w:rPr>
          <w:rFonts w:cs="Calibri"/>
          <w:highlight w:val="yellow"/>
        </w:rPr>
        <w:t>/</w:t>
      </w:r>
      <w:r w:rsidR="00926D64">
        <w:rPr>
          <w:rFonts w:cs="Calibri"/>
        </w:rPr>
        <w:t xml:space="preserve"> </w:t>
      </w:r>
      <w:r w:rsidR="00926D64" w:rsidRPr="00926D64">
        <w:rPr>
          <w:rFonts w:cs="Calibri"/>
          <w:highlight w:val="yellow"/>
        </w:rPr>
        <w:t>faible/ moyen/ fort</w:t>
      </w:r>
      <w:r w:rsidR="00926D64">
        <w:rPr>
          <w:rFonts w:cs="Calibri"/>
        </w:rPr>
        <w:t xml:space="preserve"> </w:t>
      </w:r>
      <w:r w:rsidR="00887034" w:rsidRPr="004C13DD">
        <w:rPr>
          <w:rFonts w:cs="Calibri"/>
        </w:rPr>
        <w:t xml:space="preserve">sur le fonctionnement de </w:t>
      </w:r>
      <w:r w:rsidR="00F117A8">
        <w:rPr>
          <w:rFonts w:cs="Calibri"/>
        </w:rPr>
        <w:t>l’entreprise</w:t>
      </w:r>
      <w:r w:rsidR="00887034" w:rsidRPr="004C13DD">
        <w:rPr>
          <w:rFonts w:cs="Calibri"/>
        </w:rPr>
        <w:t>.</w:t>
      </w:r>
    </w:p>
    <w:p w14:paraId="465A3EC5" w14:textId="77777777" w:rsidR="00473101" w:rsidRPr="004C13DD" w:rsidRDefault="00473101" w:rsidP="00473101">
      <w:pPr>
        <w:pStyle w:val="Paragraphedeliste1"/>
        <w:ind w:left="360"/>
        <w:jc w:val="both"/>
        <w:rPr>
          <w:rFonts w:cs="Calibri"/>
        </w:rPr>
      </w:pPr>
    </w:p>
    <w:p w14:paraId="0F26E8EE" w14:textId="77777777" w:rsidR="00EB642A" w:rsidRDefault="00EB642A" w:rsidP="00EB642A">
      <w:pPr>
        <w:pStyle w:val="Paragraphedeliste1"/>
        <w:numPr>
          <w:ilvl w:val="1"/>
          <w:numId w:val="3"/>
        </w:numPr>
      </w:pPr>
      <w:r>
        <w:t>Direction</w:t>
      </w:r>
      <w:r>
        <w:tab/>
      </w:r>
      <w:r>
        <w:tab/>
      </w:r>
      <w:r>
        <w:tab/>
      </w:r>
      <w:r>
        <w:tab/>
      </w:r>
      <w:proofErr w:type="gramStart"/>
      <w:r>
        <w:tab/>
        <w:t>….</w:t>
      </w:r>
      <w:proofErr w:type="gramEnd"/>
      <w:r>
        <w:t>%</w:t>
      </w:r>
    </w:p>
    <w:p w14:paraId="62C2B25F" w14:textId="77777777" w:rsidR="00EB642A" w:rsidRDefault="00EB642A" w:rsidP="00EB642A">
      <w:pPr>
        <w:pStyle w:val="Paragraphedeliste1"/>
        <w:numPr>
          <w:ilvl w:val="1"/>
          <w:numId w:val="3"/>
        </w:numPr>
      </w:pPr>
      <w:r>
        <w:t>Comptabilité</w:t>
      </w:r>
      <w:r>
        <w:tab/>
      </w:r>
      <w:r>
        <w:tab/>
      </w:r>
      <w:r>
        <w:tab/>
      </w:r>
      <w:r>
        <w:tab/>
      </w:r>
      <w:proofErr w:type="gramStart"/>
      <w:r>
        <w:tab/>
        <w:t>….</w:t>
      </w:r>
      <w:proofErr w:type="gramEnd"/>
      <w:r>
        <w:t>%</w:t>
      </w:r>
    </w:p>
    <w:p w14:paraId="6241E464" w14:textId="77777777" w:rsidR="00EB642A" w:rsidRDefault="00EB642A" w:rsidP="00EB642A">
      <w:pPr>
        <w:pStyle w:val="Paragraphedeliste1"/>
        <w:numPr>
          <w:ilvl w:val="1"/>
          <w:numId w:val="3"/>
        </w:numPr>
      </w:pPr>
      <w:r>
        <w:t>Entretien</w:t>
      </w:r>
      <w:r>
        <w:tab/>
      </w:r>
      <w:r>
        <w:tab/>
      </w:r>
      <w:r>
        <w:tab/>
      </w:r>
      <w:r>
        <w:tab/>
      </w:r>
      <w:proofErr w:type="gramStart"/>
      <w:r>
        <w:tab/>
        <w:t>….</w:t>
      </w:r>
      <w:proofErr w:type="gramEnd"/>
      <w:r>
        <w:t>%</w:t>
      </w:r>
    </w:p>
    <w:p w14:paraId="14E3B02A" w14:textId="77777777" w:rsidR="00EB642A" w:rsidRDefault="00EB642A" w:rsidP="00EB642A">
      <w:pPr>
        <w:pStyle w:val="Paragraphedeliste1"/>
        <w:numPr>
          <w:ilvl w:val="1"/>
          <w:numId w:val="3"/>
        </w:numPr>
      </w:pPr>
      <w:r>
        <w:t>Création</w:t>
      </w:r>
      <w:r>
        <w:tab/>
      </w:r>
      <w:r>
        <w:tab/>
      </w:r>
      <w:r>
        <w:tab/>
      </w:r>
      <w:r>
        <w:tab/>
      </w:r>
      <w:proofErr w:type="gramStart"/>
      <w:r>
        <w:tab/>
        <w:t>….</w:t>
      </w:r>
      <w:proofErr w:type="gramEnd"/>
      <w:r>
        <w:t>%</w:t>
      </w:r>
    </w:p>
    <w:p w14:paraId="7DE9FAF2" w14:textId="77777777" w:rsidR="00EB642A" w:rsidRDefault="00EB642A" w:rsidP="00EB642A">
      <w:pPr>
        <w:pStyle w:val="Paragraphedeliste1"/>
        <w:numPr>
          <w:ilvl w:val="1"/>
          <w:numId w:val="3"/>
        </w:numPr>
      </w:pPr>
      <w:r>
        <w:t>Elagage</w:t>
      </w:r>
      <w:r>
        <w:tab/>
      </w:r>
      <w:r>
        <w:tab/>
      </w:r>
      <w:r w:rsidRPr="007B2D0F">
        <w:t xml:space="preserve"> </w:t>
      </w:r>
      <w:r>
        <w:tab/>
      </w:r>
      <w:r>
        <w:tab/>
      </w:r>
      <w:r>
        <w:tab/>
      </w:r>
      <w:proofErr w:type="gramStart"/>
      <w:r>
        <w:tab/>
        <w:t>….</w:t>
      </w:r>
      <w:proofErr w:type="gramEnd"/>
      <w:r>
        <w:t>%</w:t>
      </w:r>
    </w:p>
    <w:p w14:paraId="144CFEE4" w14:textId="77777777" w:rsidR="00EB642A" w:rsidRDefault="00EB642A" w:rsidP="00EB642A">
      <w:pPr>
        <w:pStyle w:val="Paragraphedeliste1"/>
        <w:numPr>
          <w:ilvl w:val="1"/>
          <w:numId w:val="3"/>
        </w:numPr>
      </w:pPr>
      <w:r>
        <w:t xml:space="preserve">Traitement phytosanitaire </w:t>
      </w:r>
      <w:r>
        <w:tab/>
      </w:r>
      <w:r>
        <w:tab/>
      </w:r>
      <w:proofErr w:type="gramStart"/>
      <w:r>
        <w:tab/>
        <w:t>….</w:t>
      </w:r>
      <w:proofErr w:type="gramEnd"/>
      <w:r>
        <w:t>%</w:t>
      </w:r>
    </w:p>
    <w:p w14:paraId="68DB36BC" w14:textId="77777777" w:rsidR="00EB642A" w:rsidRDefault="00EB642A" w:rsidP="00EB642A">
      <w:pPr>
        <w:pStyle w:val="Paragraphedeliste1"/>
        <w:numPr>
          <w:ilvl w:val="1"/>
          <w:numId w:val="3"/>
        </w:numPr>
      </w:pPr>
      <w:r>
        <w:t xml:space="preserve"> </w:t>
      </w:r>
      <w:r>
        <w:tab/>
      </w:r>
      <w:r>
        <w:tab/>
      </w:r>
      <w:r>
        <w:tab/>
      </w:r>
      <w:r>
        <w:tab/>
      </w:r>
      <w:r>
        <w:tab/>
      </w:r>
      <w:r>
        <w:tab/>
        <w:t>….%</w:t>
      </w:r>
    </w:p>
    <w:p w14:paraId="3CCFB632" w14:textId="77777777" w:rsidR="00EB642A" w:rsidRDefault="00EB642A" w:rsidP="00EB642A">
      <w:pPr>
        <w:pStyle w:val="Paragraphedeliste1"/>
        <w:numPr>
          <w:ilvl w:val="1"/>
          <w:numId w:val="3"/>
        </w:numPr>
      </w:pPr>
      <w:r>
        <w:t xml:space="preserve"> </w:t>
      </w:r>
      <w:r>
        <w:tab/>
      </w:r>
      <w:r>
        <w:tab/>
      </w:r>
      <w:r>
        <w:tab/>
      </w:r>
      <w:r>
        <w:tab/>
      </w:r>
      <w:r>
        <w:tab/>
      </w:r>
      <w:r>
        <w:tab/>
        <w:t>….%</w:t>
      </w:r>
    </w:p>
    <w:p w14:paraId="078D6539" w14:textId="77777777" w:rsidR="00473101" w:rsidRPr="004C13DD" w:rsidRDefault="00473101" w:rsidP="00473101">
      <w:pPr>
        <w:pStyle w:val="Paragraphedeliste1"/>
        <w:ind w:left="1080"/>
        <w:rPr>
          <w:rFonts w:cs="Calibri"/>
        </w:rPr>
      </w:pPr>
    </w:p>
    <w:p w14:paraId="5670F301" w14:textId="797536A1" w:rsidR="009C51FA" w:rsidRDefault="009C51FA" w:rsidP="00473101">
      <w:pPr>
        <w:pStyle w:val="Paragraphedeliste1"/>
        <w:numPr>
          <w:ilvl w:val="0"/>
          <w:numId w:val="3"/>
        </w:numPr>
        <w:jc w:val="both"/>
        <w:rPr>
          <w:rFonts w:cs="Calibri"/>
          <w:b/>
          <w:bCs/>
        </w:rPr>
      </w:pPr>
      <w:r w:rsidRPr="004C13DD">
        <w:rPr>
          <w:rFonts w:cs="Calibri"/>
        </w:rPr>
        <w:t xml:space="preserve">Au niveau maximal de la pandémie, les </w:t>
      </w:r>
      <w:r w:rsidR="00417DDE">
        <w:rPr>
          <w:rFonts w:cs="Calibri"/>
        </w:rPr>
        <w:t>établissements publics</w:t>
      </w:r>
      <w:r w:rsidR="00417DDE" w:rsidRPr="004C13DD">
        <w:rPr>
          <w:rFonts w:cs="Calibri"/>
        </w:rPr>
        <w:t xml:space="preserve"> </w:t>
      </w:r>
      <w:r w:rsidRPr="004C13DD">
        <w:rPr>
          <w:rFonts w:cs="Calibri"/>
        </w:rPr>
        <w:t>seront fermés</w:t>
      </w:r>
      <w:r w:rsidR="00774998" w:rsidRPr="004C13DD">
        <w:rPr>
          <w:rFonts w:cs="Calibri"/>
        </w:rPr>
        <w:t xml:space="preserve">. </w:t>
      </w:r>
      <w:r w:rsidR="00887034" w:rsidRPr="004C13DD">
        <w:rPr>
          <w:rFonts w:cs="Calibri"/>
        </w:rPr>
        <w:t>Une étude a été réalisée pour évaluer cette incidence. Nous avons demandé à c</w:t>
      </w:r>
      <w:r w:rsidR="005952D2" w:rsidRPr="004C13DD">
        <w:rPr>
          <w:rFonts w:cs="Calibri"/>
        </w:rPr>
        <w:t xml:space="preserve">haque salarié </w:t>
      </w:r>
      <w:r w:rsidR="00887034" w:rsidRPr="004C13DD">
        <w:rPr>
          <w:rFonts w:cs="Calibri"/>
        </w:rPr>
        <w:t>ayant des enfants en bas âge (moins de 1</w:t>
      </w:r>
      <w:r w:rsidR="003855B1" w:rsidRPr="004C13DD">
        <w:rPr>
          <w:rFonts w:cs="Calibri"/>
        </w:rPr>
        <w:t>6</w:t>
      </w:r>
      <w:r w:rsidR="00887034" w:rsidRPr="004C13DD">
        <w:rPr>
          <w:rFonts w:cs="Calibri"/>
        </w:rPr>
        <w:t xml:space="preserve"> ans) de </w:t>
      </w:r>
      <w:r w:rsidR="005952D2" w:rsidRPr="004C13DD">
        <w:rPr>
          <w:rFonts w:cs="Calibri"/>
        </w:rPr>
        <w:t>s’interroger sur la garde de leurs enfants (gran</w:t>
      </w:r>
      <w:r w:rsidR="00887034" w:rsidRPr="004C13DD">
        <w:rPr>
          <w:rFonts w:cs="Calibri"/>
        </w:rPr>
        <w:t>ds</w:t>
      </w:r>
      <w:r w:rsidR="00417DDE">
        <w:rPr>
          <w:rFonts w:cs="Calibri"/>
        </w:rPr>
        <w:t>-</w:t>
      </w:r>
      <w:r w:rsidR="00887034" w:rsidRPr="004C13DD">
        <w:rPr>
          <w:rFonts w:cs="Calibri"/>
        </w:rPr>
        <w:t>parents</w:t>
      </w:r>
      <w:r w:rsidR="00F117A8">
        <w:rPr>
          <w:rFonts w:cs="Calibri"/>
        </w:rPr>
        <w:t xml:space="preserve"> selon l’</w:t>
      </w:r>
      <w:r w:rsidR="00EB642A">
        <w:rPr>
          <w:rFonts w:cs="Calibri"/>
        </w:rPr>
        <w:t>âge</w:t>
      </w:r>
      <w:r w:rsidR="00887034" w:rsidRPr="004C13DD">
        <w:rPr>
          <w:rFonts w:cs="Calibri"/>
        </w:rPr>
        <w:t xml:space="preserve">, </w:t>
      </w:r>
      <w:r w:rsidR="00F117A8">
        <w:rPr>
          <w:rFonts w:cs="Calibri"/>
        </w:rPr>
        <w:t xml:space="preserve">baby </w:t>
      </w:r>
      <w:proofErr w:type="spellStart"/>
      <w:r w:rsidR="00F117A8">
        <w:rPr>
          <w:rFonts w:cs="Calibri"/>
        </w:rPr>
        <w:t>sitting</w:t>
      </w:r>
      <w:proofErr w:type="spellEnd"/>
      <w:r w:rsidR="00887034" w:rsidRPr="004C13DD">
        <w:rPr>
          <w:rFonts w:cs="Calibri"/>
        </w:rPr>
        <w:t xml:space="preserve">, </w:t>
      </w:r>
      <w:r w:rsidR="00F117A8" w:rsidRPr="004C13DD">
        <w:rPr>
          <w:rFonts w:cs="Calibri"/>
        </w:rPr>
        <w:t>voisins,</w:t>
      </w:r>
      <w:r w:rsidR="00EB642A">
        <w:rPr>
          <w:rFonts w:cs="Calibri"/>
        </w:rPr>
        <w:t xml:space="preserve"> assistance maternelle,</w:t>
      </w:r>
      <w:r w:rsidR="009C1926">
        <w:rPr>
          <w:rFonts w:cs="Calibri"/>
        </w:rPr>
        <w:t xml:space="preserve"> </w:t>
      </w:r>
      <w:r w:rsidR="00417DDE">
        <w:rPr>
          <w:rFonts w:cs="Calibri"/>
        </w:rPr>
        <w:t>…</w:t>
      </w:r>
      <w:r w:rsidR="00887034" w:rsidRPr="004C13DD">
        <w:rPr>
          <w:rFonts w:cs="Calibri"/>
        </w:rPr>
        <w:t xml:space="preserve">) afin d’anticiper cette éventuelle situation. </w:t>
      </w:r>
      <w:r w:rsidR="00F117A8">
        <w:rPr>
          <w:rFonts w:cs="Calibri"/>
          <w:b/>
          <w:bCs/>
        </w:rPr>
        <w:t xml:space="preserve"> </w:t>
      </w:r>
    </w:p>
    <w:p w14:paraId="46274926" w14:textId="77777777" w:rsidR="00FB6EA3" w:rsidRDefault="00FB6EA3" w:rsidP="00FB6EA3">
      <w:pPr>
        <w:pStyle w:val="Paragraphedeliste1"/>
        <w:jc w:val="both"/>
        <w:rPr>
          <w:rFonts w:cs="Calibri"/>
          <w:b/>
          <w:bCs/>
        </w:rPr>
      </w:pPr>
    </w:p>
    <w:p w14:paraId="6C2E2433" w14:textId="77777777" w:rsidR="00926D64" w:rsidRPr="00926D64" w:rsidRDefault="00FB6EA3" w:rsidP="00926D64">
      <w:pPr>
        <w:pStyle w:val="Paragraphedeliste1"/>
        <w:numPr>
          <w:ilvl w:val="0"/>
          <w:numId w:val="3"/>
        </w:numPr>
        <w:jc w:val="both"/>
        <w:rPr>
          <w:rFonts w:cs="Calibri"/>
        </w:rPr>
      </w:pPr>
      <w:r w:rsidRPr="00926D64">
        <w:rPr>
          <w:rFonts w:cs="Calibri"/>
        </w:rPr>
        <w:t xml:space="preserve">Identification des personnes </w:t>
      </w:r>
      <w:r w:rsidR="00926D64" w:rsidRPr="00926D64">
        <w:rPr>
          <w:rFonts w:cs="Calibri"/>
        </w:rPr>
        <w:t xml:space="preserve">fragiles </w:t>
      </w:r>
      <w:r w:rsidRPr="00926D64">
        <w:rPr>
          <w:rFonts w:cs="Calibri"/>
        </w:rPr>
        <w:t xml:space="preserve">ou présentant des pathologies chroniques. En fonction des mesures proposées par le gouvernement, des solutions leurs seront proposées. </w:t>
      </w:r>
    </w:p>
    <w:p w14:paraId="412F99DC" w14:textId="77777777" w:rsidR="00926D64" w:rsidRPr="00926D64" w:rsidRDefault="00041748" w:rsidP="005643C2">
      <w:pPr>
        <w:pStyle w:val="Paragraphedeliste1"/>
        <w:ind w:left="360" w:firstLine="348"/>
        <w:jc w:val="both"/>
        <w:rPr>
          <w:rFonts w:cs="Calibri"/>
        </w:rPr>
      </w:pPr>
      <w:hyperlink r:id="rId11" w:history="1">
        <w:r w:rsidR="00417DDE" w:rsidRPr="00417DDE">
          <w:rPr>
            <w:rStyle w:val="Lienhypertexte"/>
          </w:rPr>
          <w:t>https://www.gouvernement.fr/info-coronavirus.</w:t>
        </w:r>
      </w:hyperlink>
    </w:p>
    <w:p w14:paraId="5A2E64F6" w14:textId="77777777" w:rsidR="00FB6EA3" w:rsidRPr="00926D64" w:rsidRDefault="00FB6EA3" w:rsidP="00926D64">
      <w:pPr>
        <w:pStyle w:val="Paragraphedeliste1"/>
        <w:jc w:val="both"/>
        <w:rPr>
          <w:rFonts w:cs="Calibri"/>
        </w:rPr>
      </w:pPr>
    </w:p>
    <w:p w14:paraId="0A04459B" w14:textId="6D8477A5" w:rsidR="002D4426" w:rsidRPr="0034418A" w:rsidRDefault="002D4426" w:rsidP="00473101">
      <w:pPr>
        <w:pStyle w:val="Paragraphedeliste1"/>
        <w:numPr>
          <w:ilvl w:val="0"/>
          <w:numId w:val="3"/>
        </w:numPr>
        <w:jc w:val="both"/>
        <w:rPr>
          <w:rFonts w:cs="Calibri"/>
          <w:i/>
        </w:rPr>
      </w:pPr>
      <w:r w:rsidRPr="00926D64">
        <w:rPr>
          <w:rFonts w:cs="Calibri"/>
        </w:rPr>
        <w:t>Les aménagements motivés par la pandémi</w:t>
      </w:r>
      <w:r w:rsidR="00473101" w:rsidRPr="00926D64">
        <w:rPr>
          <w:rFonts w:cs="Calibri"/>
        </w:rPr>
        <w:t>e pourront donner lieu</w:t>
      </w:r>
      <w:r w:rsidRPr="00926D64">
        <w:rPr>
          <w:rFonts w:cs="Calibri"/>
        </w:rPr>
        <w:t xml:space="preserve"> à </w:t>
      </w:r>
      <w:r w:rsidR="00FC5E0C">
        <w:rPr>
          <w:rFonts w:cs="Calibri"/>
          <w:u w:val="single"/>
        </w:rPr>
        <w:t xml:space="preserve">une suspension du </w:t>
      </w:r>
      <w:r w:rsidRPr="00926D64">
        <w:rPr>
          <w:rFonts w:cs="Calibri"/>
          <w:u w:val="single"/>
        </w:rPr>
        <w:t>contrat de travail</w:t>
      </w:r>
      <w:r w:rsidRPr="00926D64">
        <w:rPr>
          <w:rFonts w:cs="Calibri"/>
        </w:rPr>
        <w:t xml:space="preserve">. </w:t>
      </w:r>
      <w:r w:rsidR="00FC5E0C">
        <w:rPr>
          <w:rFonts w:cs="Calibri"/>
        </w:rPr>
        <w:t>Ce ne sera que</w:t>
      </w:r>
      <w:r w:rsidRPr="00926D64">
        <w:rPr>
          <w:rFonts w:cs="Calibri"/>
        </w:rPr>
        <w:t xml:space="preserve"> temporaire et limité à la période de pandémie.</w:t>
      </w:r>
      <w:r w:rsidR="00F117A8" w:rsidRPr="00926D64">
        <w:rPr>
          <w:rFonts w:cs="Calibri"/>
        </w:rPr>
        <w:t xml:space="preserve"> Le chômage partiel pourra être envisagé en fonction de la situation.</w:t>
      </w:r>
    </w:p>
    <w:p w14:paraId="0DEEF705" w14:textId="77777777" w:rsidR="0071069D" w:rsidRPr="00926D64" w:rsidRDefault="0071069D" w:rsidP="0071069D">
      <w:pPr>
        <w:pStyle w:val="Paragraphedeliste1"/>
        <w:ind w:left="360"/>
        <w:jc w:val="both"/>
        <w:rPr>
          <w:rFonts w:cs="Calibri"/>
          <w:i/>
        </w:rPr>
      </w:pPr>
    </w:p>
    <w:p w14:paraId="60EF108A" w14:textId="5FE327B6" w:rsidR="00887034" w:rsidRDefault="009C1926" w:rsidP="00887034">
      <w:pPr>
        <w:pStyle w:val="Paragraphedeliste1"/>
        <w:ind w:left="0"/>
        <w:jc w:val="both"/>
        <w:rPr>
          <w:rFonts w:cs="Calibri"/>
          <w:b/>
          <w:bCs/>
          <w:iCs/>
        </w:rPr>
      </w:pPr>
      <w:r w:rsidRPr="0034418A">
        <w:rPr>
          <w:rFonts w:cs="Calibri"/>
          <w:b/>
          <w:bCs/>
          <w:iCs/>
        </w:rPr>
        <w:t>L’étude sur les ressources</w:t>
      </w:r>
      <w:r w:rsidR="0071069D" w:rsidRPr="0034418A">
        <w:rPr>
          <w:rFonts w:cs="Calibri"/>
          <w:b/>
          <w:bCs/>
          <w:iCs/>
        </w:rPr>
        <w:t xml:space="preserve"> humaines est matérialisée dans </w:t>
      </w:r>
      <w:r w:rsidR="0071069D" w:rsidRPr="0034418A">
        <w:rPr>
          <w:rFonts w:cs="Calibri"/>
          <w:b/>
          <w:bCs/>
          <w:iCs/>
          <w:highlight w:val="cyan"/>
        </w:rPr>
        <w:t xml:space="preserve">l’annexe </w:t>
      </w:r>
      <w:r w:rsidR="007A785F" w:rsidRPr="0034418A">
        <w:rPr>
          <w:rFonts w:cs="Calibri"/>
          <w:b/>
          <w:bCs/>
          <w:iCs/>
          <w:highlight w:val="cyan"/>
        </w:rPr>
        <w:t>9</w:t>
      </w:r>
      <w:r w:rsidR="007A785F">
        <w:rPr>
          <w:rFonts w:cs="Calibri"/>
          <w:b/>
          <w:bCs/>
          <w:iCs/>
        </w:rPr>
        <w:t>, voir paragraphe « </w:t>
      </w:r>
      <w:r w:rsidR="007A785F" w:rsidRPr="007A785F">
        <w:rPr>
          <w:rFonts w:cs="Calibri"/>
          <w:b/>
          <w:bCs/>
          <w:iCs/>
        </w:rPr>
        <w:t>VIII.</w:t>
      </w:r>
      <w:r w:rsidR="007A785F" w:rsidRPr="007A785F">
        <w:rPr>
          <w:rFonts w:cs="Calibri"/>
          <w:b/>
          <w:bCs/>
          <w:iCs/>
        </w:rPr>
        <w:tab/>
        <w:t>Identification du personnel à risque</w:t>
      </w:r>
      <w:r w:rsidR="007A785F">
        <w:rPr>
          <w:rFonts w:cs="Calibri"/>
          <w:b/>
          <w:bCs/>
          <w:iCs/>
        </w:rPr>
        <w:t> ».</w:t>
      </w:r>
    </w:p>
    <w:p w14:paraId="287752FA" w14:textId="77777777" w:rsidR="00844A1B" w:rsidRPr="0034418A" w:rsidRDefault="00844A1B" w:rsidP="00887034">
      <w:pPr>
        <w:pStyle w:val="Paragraphedeliste1"/>
        <w:ind w:left="0"/>
        <w:jc w:val="both"/>
        <w:rPr>
          <w:rFonts w:cs="Calibri"/>
          <w:b/>
          <w:bCs/>
          <w:iCs/>
        </w:rPr>
      </w:pPr>
    </w:p>
    <w:p w14:paraId="4E5A780A" w14:textId="77777777" w:rsidR="005952D2" w:rsidRPr="004C13DD" w:rsidRDefault="009C51FA" w:rsidP="003D04E7">
      <w:pPr>
        <w:pStyle w:val="Titre3"/>
        <w:numPr>
          <w:ilvl w:val="1"/>
          <w:numId w:val="11"/>
        </w:numPr>
        <w:rPr>
          <w:rFonts w:ascii="Calibri" w:hAnsi="Calibri" w:cs="Calibri"/>
          <w:color w:val="3366FF"/>
          <w:sz w:val="22"/>
          <w:szCs w:val="22"/>
        </w:rPr>
      </w:pPr>
      <w:bookmarkStart w:id="46" w:name="_Toc35938983"/>
      <w:bookmarkStart w:id="47" w:name="_Toc36129539"/>
      <w:r w:rsidRPr="004C13DD">
        <w:rPr>
          <w:rFonts w:ascii="Calibri" w:hAnsi="Calibri" w:cs="Calibri"/>
          <w:color w:val="3366FF"/>
          <w:sz w:val="22"/>
          <w:szCs w:val="22"/>
        </w:rPr>
        <w:lastRenderedPageBreak/>
        <w:t xml:space="preserve">Modifications du fonctionnement interne de </w:t>
      </w:r>
      <w:r w:rsidR="007F78DE" w:rsidRPr="004C13DD">
        <w:rPr>
          <w:rFonts w:ascii="Calibri" w:hAnsi="Calibri" w:cs="Calibri"/>
          <w:color w:val="3366FF"/>
          <w:sz w:val="22"/>
          <w:szCs w:val="22"/>
        </w:rPr>
        <w:t>l’</w:t>
      </w:r>
      <w:r w:rsidRPr="004C13DD">
        <w:rPr>
          <w:rFonts w:ascii="Calibri" w:hAnsi="Calibri" w:cs="Calibri"/>
          <w:color w:val="3366FF"/>
          <w:sz w:val="22"/>
          <w:szCs w:val="22"/>
        </w:rPr>
        <w:t>entreprise</w:t>
      </w:r>
      <w:bookmarkEnd w:id="46"/>
      <w:bookmarkEnd w:id="47"/>
    </w:p>
    <w:p w14:paraId="6B367D94" w14:textId="469C451E" w:rsidR="007F78DE" w:rsidRDefault="005952D2" w:rsidP="00473101">
      <w:pPr>
        <w:pStyle w:val="Paragraphedeliste1"/>
        <w:numPr>
          <w:ilvl w:val="0"/>
          <w:numId w:val="2"/>
        </w:numPr>
        <w:jc w:val="both"/>
        <w:rPr>
          <w:rFonts w:cs="Calibri"/>
        </w:rPr>
      </w:pPr>
      <w:r w:rsidRPr="00EB642A">
        <w:rPr>
          <w:rFonts w:cs="Calibri"/>
        </w:rPr>
        <w:t xml:space="preserve">La mise en place du PCA pour </w:t>
      </w:r>
      <w:r w:rsidR="00FE0BD0" w:rsidRPr="00EB642A">
        <w:rPr>
          <w:rFonts w:cs="Calibri"/>
        </w:rPr>
        <w:t>l’entreprise nécessite</w:t>
      </w:r>
      <w:r w:rsidR="007F78DE" w:rsidRPr="00EB642A">
        <w:rPr>
          <w:rFonts w:cs="Calibri"/>
        </w:rPr>
        <w:t xml:space="preserve"> de suivre d</w:t>
      </w:r>
      <w:r w:rsidRPr="00EB642A">
        <w:rPr>
          <w:rFonts w:cs="Calibri"/>
        </w:rPr>
        <w:t xml:space="preserve">es </w:t>
      </w:r>
      <w:r w:rsidR="00281F40" w:rsidRPr="0034418A">
        <w:t>consignes</w:t>
      </w:r>
      <w:r w:rsidRPr="00EB642A">
        <w:rPr>
          <w:rFonts w:cs="Calibri"/>
        </w:rPr>
        <w:t xml:space="preserve"> pour lutter, chacun à son niveau, contre</w:t>
      </w:r>
      <w:r w:rsidR="007F78DE" w:rsidRPr="00EB642A">
        <w:rPr>
          <w:rFonts w:cs="Calibri"/>
        </w:rPr>
        <w:t xml:space="preserve"> la propagation de la pandémie</w:t>
      </w:r>
      <w:r w:rsidR="00281F40">
        <w:rPr>
          <w:rFonts w:cs="Calibri"/>
        </w:rPr>
        <w:t xml:space="preserve"> </w:t>
      </w:r>
      <w:r w:rsidR="00281F40" w:rsidRPr="0034418A">
        <w:rPr>
          <w:b/>
        </w:rPr>
        <w:t>en complément de toute mesure sanitaire édictée par les Pouvoirs Publics</w:t>
      </w:r>
      <w:r w:rsidR="007F78DE" w:rsidRPr="0034418A">
        <w:t>.</w:t>
      </w:r>
      <w:r w:rsidR="007F78DE" w:rsidRPr="00EB642A">
        <w:rPr>
          <w:rFonts w:cs="Calibri"/>
        </w:rPr>
        <w:t xml:space="preserve"> Ainsi une information et de nouvelles procédures de travail seront portées à la connaissance des salariés</w:t>
      </w:r>
      <w:r w:rsidR="006F051A">
        <w:rPr>
          <w:rFonts w:cs="Calibri"/>
        </w:rPr>
        <w:t>.</w:t>
      </w:r>
    </w:p>
    <w:p w14:paraId="247C9253" w14:textId="2A39E671" w:rsidR="00417DDE" w:rsidRDefault="007C4275" w:rsidP="00B24D71">
      <w:pPr>
        <w:pStyle w:val="Paragraphedeliste1"/>
        <w:jc w:val="both"/>
        <w:rPr>
          <w:rFonts w:cs="Calibri"/>
          <w:b/>
          <w:bCs/>
          <w:u w:val="single"/>
        </w:rPr>
      </w:pPr>
      <w:r>
        <w:rPr>
          <w:rFonts w:cs="Calibri"/>
          <w:b/>
          <w:bCs/>
          <w:u w:val="single"/>
        </w:rPr>
        <w:t xml:space="preserve">Les consignes suivantes sont à adapter à l’entreprise et à compléter au moyen de </w:t>
      </w:r>
      <w:r w:rsidRPr="0034418A">
        <w:rPr>
          <w:rFonts w:cs="Calibri"/>
          <w:b/>
          <w:bCs/>
          <w:highlight w:val="cyan"/>
          <w:u w:val="single"/>
        </w:rPr>
        <w:t xml:space="preserve">l’annexe </w:t>
      </w:r>
      <w:r w:rsidR="007A785F">
        <w:rPr>
          <w:rFonts w:cs="Calibri"/>
          <w:b/>
          <w:bCs/>
          <w:highlight w:val="cyan"/>
          <w:u w:val="single"/>
        </w:rPr>
        <w:t>10</w:t>
      </w:r>
      <w:r w:rsidRPr="0034418A">
        <w:rPr>
          <w:rFonts w:cs="Calibri"/>
          <w:b/>
          <w:bCs/>
          <w:highlight w:val="cyan"/>
          <w:u w:val="single"/>
        </w:rPr>
        <w:t>.</w:t>
      </w:r>
    </w:p>
    <w:p w14:paraId="0A4A4210" w14:textId="5D5EE45E" w:rsidR="005D34A7" w:rsidRPr="005D34A7" w:rsidRDefault="005D34A7" w:rsidP="00B24D71">
      <w:pPr>
        <w:pStyle w:val="Paragraphedeliste1"/>
        <w:jc w:val="both"/>
        <w:rPr>
          <w:rFonts w:cs="Calibri"/>
        </w:rPr>
      </w:pPr>
      <w:r w:rsidRPr="005D34A7">
        <w:rPr>
          <w:rFonts w:cs="Calibri"/>
          <w:b/>
          <w:bCs/>
          <w:highlight w:val="yellow"/>
          <w:u w:val="single"/>
        </w:rPr>
        <w:t>Nouveau :</w:t>
      </w:r>
      <w:r>
        <w:rPr>
          <w:rFonts w:cs="Calibri"/>
          <w:b/>
          <w:bCs/>
          <w:u w:val="single"/>
        </w:rPr>
        <w:t xml:space="preserve"> </w:t>
      </w:r>
      <w:r w:rsidR="00565CFE">
        <w:rPr>
          <w:rFonts w:cs="Calibri"/>
        </w:rPr>
        <w:t xml:space="preserve">L’entreprise peut transmettre aux salariés </w:t>
      </w:r>
      <w:r w:rsidR="00565CFE" w:rsidRPr="00565CFE">
        <w:rPr>
          <w:rFonts w:cs="Calibri"/>
          <w:highlight w:val="cyan"/>
        </w:rPr>
        <w:t>l’annexe 24</w:t>
      </w:r>
      <w:r w:rsidR="00565CFE">
        <w:rPr>
          <w:rFonts w:cs="Calibri"/>
        </w:rPr>
        <w:t xml:space="preserve"> « que faire en cas de symptômes »</w:t>
      </w:r>
    </w:p>
    <w:p w14:paraId="49359DBE" w14:textId="20BB0C01" w:rsidR="006B35E6" w:rsidRDefault="006B35E6" w:rsidP="00844A1B">
      <w:pPr>
        <w:pStyle w:val="Paragraphedeliste1"/>
        <w:ind w:left="0"/>
        <w:jc w:val="both"/>
        <w:rPr>
          <w:rFonts w:cs="Calibri"/>
          <w:b/>
          <w:bCs/>
          <w:u w:val="single"/>
        </w:rPr>
      </w:pPr>
    </w:p>
    <w:p w14:paraId="5A0641DC" w14:textId="77777777" w:rsidR="00B24D71" w:rsidRPr="00B24D71" w:rsidRDefault="00B24D71" w:rsidP="00B24D71">
      <w:pPr>
        <w:pStyle w:val="Paragraphedeliste1"/>
        <w:jc w:val="both"/>
        <w:rPr>
          <w:rFonts w:cs="Calibri"/>
          <w:b/>
          <w:bCs/>
          <w:u w:val="single"/>
        </w:rPr>
      </w:pPr>
      <w:r w:rsidRPr="00B24D71">
        <w:rPr>
          <w:rFonts w:cs="Calibri"/>
          <w:b/>
          <w:bCs/>
          <w:u w:val="single"/>
        </w:rPr>
        <w:t xml:space="preserve">Mesure sur le site de l’entreprise </w:t>
      </w:r>
    </w:p>
    <w:p w14:paraId="3D19683E" w14:textId="68423623" w:rsidR="005952D2" w:rsidRPr="00EB642A" w:rsidRDefault="007F78DE" w:rsidP="00473101">
      <w:pPr>
        <w:pStyle w:val="Paragraphedeliste1"/>
        <w:numPr>
          <w:ilvl w:val="1"/>
          <w:numId w:val="2"/>
        </w:numPr>
        <w:jc w:val="both"/>
        <w:rPr>
          <w:rFonts w:cs="Calibri"/>
          <w:b/>
        </w:rPr>
      </w:pPr>
      <w:r w:rsidRPr="0034418A">
        <w:rPr>
          <w:b/>
        </w:rPr>
        <w:t>Les postes collaboratifs</w:t>
      </w:r>
      <w:r w:rsidR="00473101" w:rsidRPr="00EB642A">
        <w:rPr>
          <w:rFonts w:cs="Calibri"/>
          <w:b/>
        </w:rPr>
        <w:t> </w:t>
      </w:r>
      <w:r w:rsidR="00430605" w:rsidRPr="00EB642A">
        <w:rPr>
          <w:rFonts w:cs="Calibri"/>
          <w:b/>
        </w:rPr>
        <w:t>(</w:t>
      </w:r>
      <w:r w:rsidR="00EB642A">
        <w:rPr>
          <w:rFonts w:cs="Calibri"/>
          <w:b/>
        </w:rPr>
        <w:t>clavier</w:t>
      </w:r>
      <w:r w:rsidR="00430605" w:rsidRPr="00EB642A">
        <w:rPr>
          <w:rFonts w:cs="Calibri"/>
          <w:b/>
        </w:rPr>
        <w:t xml:space="preserve">, </w:t>
      </w:r>
      <w:r w:rsidR="00EB642A">
        <w:rPr>
          <w:rFonts w:cs="Calibri"/>
          <w:b/>
        </w:rPr>
        <w:t xml:space="preserve">table, </w:t>
      </w:r>
      <w:r w:rsidR="00430605" w:rsidRPr="00EB642A">
        <w:rPr>
          <w:rFonts w:cs="Calibri"/>
          <w:b/>
        </w:rPr>
        <w:t>documents papier</w:t>
      </w:r>
      <w:r w:rsidR="00EB642A">
        <w:rPr>
          <w:rFonts w:cs="Calibri"/>
          <w:b/>
        </w:rPr>
        <w:t xml:space="preserve">, </w:t>
      </w:r>
      <w:r w:rsidR="00FB6EA3">
        <w:rPr>
          <w:rFonts w:cs="Calibri"/>
          <w:b/>
        </w:rPr>
        <w:t>outils,</w:t>
      </w:r>
      <w:r w:rsidR="00430605" w:rsidRPr="00EB642A">
        <w:rPr>
          <w:rFonts w:cs="Calibri"/>
          <w:b/>
        </w:rPr>
        <w:t>)</w:t>
      </w:r>
    </w:p>
    <w:p w14:paraId="12C0EBC4" w14:textId="77777777" w:rsidR="00FB6EA3" w:rsidRPr="00FC5E0C" w:rsidRDefault="00FB6EA3" w:rsidP="00473101">
      <w:pPr>
        <w:pStyle w:val="Paragraphedeliste1"/>
        <w:numPr>
          <w:ilvl w:val="2"/>
          <w:numId w:val="2"/>
        </w:numPr>
        <w:jc w:val="both"/>
        <w:rPr>
          <w:rFonts w:cs="Calibri"/>
        </w:rPr>
      </w:pPr>
      <w:r w:rsidRPr="00FC5E0C">
        <w:rPr>
          <w:rFonts w:cs="Calibri"/>
        </w:rPr>
        <w:t>Une rotation des effectifs devra être mise en place pour respecter les règles de distanciation (effectif réduit)</w:t>
      </w:r>
      <w:r w:rsidR="00417DDE">
        <w:rPr>
          <w:rFonts w:cs="Calibri"/>
        </w:rPr>
        <w:t> ;</w:t>
      </w:r>
    </w:p>
    <w:p w14:paraId="0E217E7F" w14:textId="77777777" w:rsidR="007F78DE" w:rsidRPr="00FC5E0C" w:rsidRDefault="007F78DE" w:rsidP="00473101">
      <w:pPr>
        <w:pStyle w:val="Paragraphedeliste1"/>
        <w:numPr>
          <w:ilvl w:val="2"/>
          <w:numId w:val="2"/>
        </w:numPr>
        <w:jc w:val="both"/>
        <w:rPr>
          <w:rFonts w:cs="Calibri"/>
        </w:rPr>
      </w:pPr>
      <w:r w:rsidRPr="00FC5E0C">
        <w:rPr>
          <w:rFonts w:cs="Calibri"/>
        </w:rPr>
        <w:t>Nettoyage, désinfection</w:t>
      </w:r>
      <w:r w:rsidR="00FB6EA3" w:rsidRPr="00FC5E0C">
        <w:rPr>
          <w:rFonts w:cs="Calibri"/>
        </w:rPr>
        <w:t xml:space="preserve"> des postes de travail</w:t>
      </w:r>
      <w:r w:rsidR="00FC5E0C" w:rsidRPr="00FC5E0C">
        <w:rPr>
          <w:rFonts w:cs="Calibri"/>
        </w:rPr>
        <w:t>,</w:t>
      </w:r>
      <w:r w:rsidR="00FB6EA3" w:rsidRPr="00FC5E0C">
        <w:rPr>
          <w:rFonts w:cs="Calibri"/>
        </w:rPr>
        <w:t xml:space="preserve"> des surfaces de contact et</w:t>
      </w:r>
      <w:r w:rsidRPr="00FC5E0C">
        <w:rPr>
          <w:rFonts w:cs="Calibri"/>
        </w:rPr>
        <w:t xml:space="preserve"> port du masque </w:t>
      </w:r>
      <w:r w:rsidR="00FC5E0C" w:rsidRPr="00FC5E0C">
        <w:rPr>
          <w:rFonts w:cs="Calibri"/>
        </w:rPr>
        <w:t>le cas échéants</w:t>
      </w:r>
      <w:r w:rsidR="00417DDE">
        <w:rPr>
          <w:rFonts w:cs="Calibri"/>
        </w:rPr>
        <w:t> ;</w:t>
      </w:r>
    </w:p>
    <w:p w14:paraId="35FE7BC5" w14:textId="77777777" w:rsidR="00FC5E0C" w:rsidRDefault="00430605" w:rsidP="00FC5E0C">
      <w:pPr>
        <w:pStyle w:val="Paragraphedeliste1"/>
        <w:numPr>
          <w:ilvl w:val="2"/>
          <w:numId w:val="2"/>
        </w:numPr>
        <w:jc w:val="both"/>
        <w:rPr>
          <w:rFonts w:cs="Calibri"/>
        </w:rPr>
      </w:pPr>
      <w:r w:rsidRPr="00FC5E0C">
        <w:rPr>
          <w:rFonts w:cs="Calibri"/>
        </w:rPr>
        <w:t>Port de gants pour la manipulation des papiers</w:t>
      </w:r>
      <w:r w:rsidR="00417DDE">
        <w:rPr>
          <w:rFonts w:cs="Calibri"/>
        </w:rPr>
        <w:t> ;</w:t>
      </w:r>
    </w:p>
    <w:p w14:paraId="4137EAB5" w14:textId="1258AA06" w:rsidR="004F4652" w:rsidRPr="00FC5E0C" w:rsidRDefault="002F1B88" w:rsidP="0034418A">
      <w:pPr>
        <w:pStyle w:val="Paragraphedeliste1"/>
        <w:numPr>
          <w:ilvl w:val="1"/>
          <w:numId w:val="2"/>
        </w:numPr>
        <w:jc w:val="both"/>
        <w:rPr>
          <w:rFonts w:cs="Calibri"/>
        </w:rPr>
      </w:pPr>
      <w:r w:rsidRPr="0034418A">
        <w:rPr>
          <w:rFonts w:cs="Calibri"/>
          <w:b/>
          <w:bCs/>
        </w:rPr>
        <w:t>Embauche</w:t>
      </w:r>
      <w:r w:rsidR="00695F7A" w:rsidRPr="0034418A">
        <w:rPr>
          <w:rFonts w:cs="Calibri"/>
          <w:b/>
          <w:bCs/>
        </w:rPr>
        <w:t>s</w:t>
      </w:r>
      <w:r w:rsidRPr="0034418A">
        <w:rPr>
          <w:rFonts w:cs="Calibri"/>
          <w:b/>
          <w:bCs/>
        </w:rPr>
        <w:t xml:space="preserve"> et débauche</w:t>
      </w:r>
      <w:r w:rsidR="00695F7A" w:rsidRPr="0034418A">
        <w:rPr>
          <w:rFonts w:cs="Calibri"/>
          <w:b/>
          <w:bCs/>
        </w:rPr>
        <w:t>s</w:t>
      </w:r>
      <w:r w:rsidRPr="0034418A">
        <w:rPr>
          <w:rFonts w:cs="Calibri"/>
          <w:b/>
          <w:bCs/>
        </w:rPr>
        <w:t xml:space="preserve"> </w:t>
      </w:r>
      <w:r w:rsidR="00695F7A" w:rsidRPr="0034418A">
        <w:rPr>
          <w:rFonts w:cs="Calibri"/>
          <w:b/>
          <w:bCs/>
        </w:rPr>
        <w:t>se font désormais</w:t>
      </w:r>
      <w:r w:rsidRPr="0034418A">
        <w:rPr>
          <w:rFonts w:cs="Calibri"/>
          <w:b/>
          <w:bCs/>
        </w:rPr>
        <w:t xml:space="preserve"> sur </w:t>
      </w:r>
      <w:r w:rsidR="00695F7A" w:rsidRPr="0034418A">
        <w:rPr>
          <w:rFonts w:cs="Calibri"/>
          <w:b/>
          <w:bCs/>
        </w:rPr>
        <w:t>chantier</w:t>
      </w:r>
      <w:r>
        <w:rPr>
          <w:rFonts w:cs="Calibri"/>
        </w:rPr>
        <w:t xml:space="preserve"> </w:t>
      </w:r>
      <w:r w:rsidR="00BF1568">
        <w:rPr>
          <w:rFonts w:cs="Calibri"/>
        </w:rPr>
        <w:t>(</w:t>
      </w:r>
      <w:r>
        <w:rPr>
          <w:rFonts w:cs="Calibri"/>
        </w:rPr>
        <w:t xml:space="preserve">éviter </w:t>
      </w:r>
      <w:r w:rsidR="00695F7A">
        <w:rPr>
          <w:rFonts w:cs="Calibri"/>
        </w:rPr>
        <w:t>le</w:t>
      </w:r>
      <w:r>
        <w:rPr>
          <w:rFonts w:cs="Calibri"/>
        </w:rPr>
        <w:t>s passages au dépôt dans la mesure du possible</w:t>
      </w:r>
      <w:r w:rsidR="00BF1568">
        <w:rPr>
          <w:rFonts w:cs="Calibri"/>
        </w:rPr>
        <w:t>)</w:t>
      </w:r>
      <w:r>
        <w:rPr>
          <w:rFonts w:cs="Calibri"/>
        </w:rPr>
        <w:t>. Sinon, prévoir les affichages pour respecter les gestes « barrière »</w:t>
      </w:r>
      <w:r w:rsidR="00695F7A">
        <w:rPr>
          <w:rFonts w:cs="Calibri"/>
        </w:rPr>
        <w:t xml:space="preserve">, </w:t>
      </w:r>
      <w:hyperlink r:id="rId12" w:history="1">
        <w:r w:rsidR="00695F7A" w:rsidRPr="00B11959">
          <w:rPr>
            <w:rStyle w:val="Lienhypertexte"/>
            <w:rFonts w:cs="Calibri"/>
          </w:rPr>
          <w:t>organiser un flux « marche en avant »</w:t>
        </w:r>
      </w:hyperlink>
      <w:r w:rsidR="00695F7A">
        <w:rPr>
          <w:rFonts w:cs="Calibri"/>
        </w:rPr>
        <w:t xml:space="preserve"> et l’organisation des </w:t>
      </w:r>
      <w:r w:rsidR="00B11959">
        <w:rPr>
          <w:rFonts w:cs="Calibri"/>
        </w:rPr>
        <w:t>vestiaires (</w:t>
      </w:r>
      <w:r w:rsidR="00B11959" w:rsidRPr="0034418A">
        <w:rPr>
          <w:rFonts w:cs="Calibri"/>
          <w:highlight w:val="cyan"/>
        </w:rPr>
        <w:t>annexe</w:t>
      </w:r>
      <w:r w:rsidR="00B11959">
        <w:rPr>
          <w:rFonts w:cs="Calibri"/>
        </w:rPr>
        <w:t xml:space="preserve"> </w:t>
      </w:r>
      <w:r w:rsidR="00A81FB3" w:rsidRPr="0034418A">
        <w:rPr>
          <w:rFonts w:cs="Calibri"/>
          <w:highlight w:val="cyan"/>
        </w:rPr>
        <w:t>1</w:t>
      </w:r>
      <w:r w:rsidR="007A785F" w:rsidRPr="0034418A">
        <w:rPr>
          <w:rFonts w:cs="Calibri"/>
          <w:highlight w:val="cyan"/>
        </w:rPr>
        <w:t>1</w:t>
      </w:r>
      <w:r w:rsidR="00576050">
        <w:rPr>
          <w:rFonts w:cs="Calibri"/>
        </w:rPr>
        <w:t>)</w:t>
      </w:r>
      <w:r w:rsidR="00695F7A">
        <w:rPr>
          <w:rFonts w:cs="Calibri"/>
        </w:rPr>
        <w:t>.</w:t>
      </w:r>
    </w:p>
    <w:p w14:paraId="688EFBEC" w14:textId="25EE4BB7" w:rsidR="007F78DE" w:rsidRPr="0034418A" w:rsidRDefault="007F78DE" w:rsidP="00473101">
      <w:pPr>
        <w:pStyle w:val="Paragraphedeliste1"/>
        <w:numPr>
          <w:ilvl w:val="1"/>
          <w:numId w:val="2"/>
        </w:numPr>
        <w:jc w:val="both"/>
        <w:rPr>
          <w:rFonts w:cs="Calibri"/>
          <w:b/>
        </w:rPr>
      </w:pPr>
      <w:r w:rsidRPr="0034418A">
        <w:rPr>
          <w:rFonts w:cs="Calibri"/>
          <w:b/>
        </w:rPr>
        <w:t>La distribution du courrier</w:t>
      </w:r>
      <w:r w:rsidR="00931787">
        <w:rPr>
          <w:rFonts w:cs="Calibri"/>
          <w:b/>
        </w:rPr>
        <w:t xml:space="preserve"> </w:t>
      </w:r>
      <w:r w:rsidR="00931787" w:rsidRPr="0034418A">
        <w:rPr>
          <w:rFonts w:cs="Calibri"/>
          <w:b/>
          <w:highlight w:val="cyan"/>
        </w:rPr>
        <w:t>- Annexe 1</w:t>
      </w:r>
      <w:r w:rsidR="00EE4A25" w:rsidRPr="0034418A">
        <w:rPr>
          <w:rFonts w:cs="Calibri"/>
          <w:b/>
          <w:highlight w:val="cyan"/>
        </w:rPr>
        <w:t>2</w:t>
      </w:r>
    </w:p>
    <w:p w14:paraId="50638BF6" w14:textId="77777777" w:rsidR="007F78DE" w:rsidRPr="00EB642A" w:rsidRDefault="007F78DE" w:rsidP="00473101">
      <w:pPr>
        <w:pStyle w:val="Paragraphedeliste1"/>
        <w:numPr>
          <w:ilvl w:val="2"/>
          <w:numId w:val="2"/>
        </w:numPr>
        <w:jc w:val="both"/>
        <w:rPr>
          <w:rFonts w:cs="Calibri"/>
        </w:rPr>
      </w:pPr>
      <w:r w:rsidRPr="00EB642A">
        <w:rPr>
          <w:rFonts w:cs="Calibri"/>
        </w:rPr>
        <w:t>Nomination d’un responsable courrier et établissement de règles strictes</w:t>
      </w:r>
      <w:r w:rsidR="00FC5E0C">
        <w:rPr>
          <w:rFonts w:cs="Calibri"/>
        </w:rPr>
        <w:t> ;</w:t>
      </w:r>
    </w:p>
    <w:p w14:paraId="15FD468B" w14:textId="77777777" w:rsidR="007F78DE" w:rsidRPr="00EB642A" w:rsidRDefault="007F78DE" w:rsidP="00FC5E0C">
      <w:pPr>
        <w:pStyle w:val="Paragraphedeliste1"/>
        <w:numPr>
          <w:ilvl w:val="2"/>
          <w:numId w:val="2"/>
        </w:numPr>
        <w:jc w:val="both"/>
        <w:rPr>
          <w:rFonts w:cs="Calibri"/>
        </w:rPr>
      </w:pPr>
      <w:r w:rsidRPr="00EB642A">
        <w:rPr>
          <w:rFonts w:cs="Calibri"/>
        </w:rPr>
        <w:t>Demande au facteur de ne pas entrer dans les locaux</w:t>
      </w:r>
      <w:r w:rsidR="009E4467">
        <w:rPr>
          <w:rFonts w:cs="Calibri"/>
        </w:rPr>
        <w:t xml:space="preserve"> </w:t>
      </w:r>
      <w:r w:rsidRPr="00EB642A">
        <w:rPr>
          <w:rFonts w:cs="Calibri"/>
        </w:rPr>
        <w:t>;</w:t>
      </w:r>
      <w:r w:rsidR="00C448FA" w:rsidRPr="00EB642A">
        <w:rPr>
          <w:rFonts w:cs="Calibri"/>
        </w:rPr>
        <w:t xml:space="preserve"> Il devra utiliser la sonnette</w:t>
      </w:r>
      <w:r w:rsidR="00AB2542">
        <w:rPr>
          <w:rFonts w:cs="Calibri"/>
        </w:rPr>
        <w:t xml:space="preserve"> ou téléphoner et attendre au portail</w:t>
      </w:r>
      <w:r w:rsidR="00417DDE">
        <w:rPr>
          <w:rFonts w:cs="Calibri"/>
        </w:rPr>
        <w:t> ;</w:t>
      </w:r>
    </w:p>
    <w:p w14:paraId="308804BC" w14:textId="77777777" w:rsidR="00C448FA" w:rsidRPr="00EB642A" w:rsidRDefault="00C448FA" w:rsidP="00FC5E0C">
      <w:pPr>
        <w:pStyle w:val="Paragraphedeliste1"/>
        <w:numPr>
          <w:ilvl w:val="2"/>
          <w:numId w:val="2"/>
        </w:numPr>
        <w:jc w:val="both"/>
        <w:rPr>
          <w:rFonts w:cs="Calibri"/>
        </w:rPr>
      </w:pPr>
      <w:r w:rsidRPr="00EB642A">
        <w:rPr>
          <w:rFonts w:cs="Calibri"/>
        </w:rPr>
        <w:t>Une personne sera en charge de collecter le courrier</w:t>
      </w:r>
      <w:r w:rsidR="00417DDE">
        <w:rPr>
          <w:rFonts w:cs="Calibri"/>
        </w:rPr>
        <w:t> ;</w:t>
      </w:r>
    </w:p>
    <w:p w14:paraId="6D2A69A6" w14:textId="77777777" w:rsidR="007F78DE" w:rsidRPr="00EB642A" w:rsidRDefault="007F78DE" w:rsidP="00FC5E0C">
      <w:pPr>
        <w:pStyle w:val="Paragraphedeliste1"/>
        <w:numPr>
          <w:ilvl w:val="2"/>
          <w:numId w:val="2"/>
        </w:numPr>
        <w:jc w:val="both"/>
        <w:rPr>
          <w:rFonts w:cs="Calibri"/>
        </w:rPr>
      </w:pPr>
      <w:r w:rsidRPr="00EB642A">
        <w:rPr>
          <w:rFonts w:cs="Calibri"/>
        </w:rPr>
        <w:t>Interdiction aux salariés de se déplacer pour venir prendre le courrier ;</w:t>
      </w:r>
    </w:p>
    <w:p w14:paraId="0F23FED7" w14:textId="79696B87" w:rsidR="007F78DE" w:rsidRDefault="007F78DE" w:rsidP="00FC5E0C">
      <w:pPr>
        <w:pStyle w:val="Paragraphedeliste1"/>
        <w:numPr>
          <w:ilvl w:val="2"/>
          <w:numId w:val="2"/>
        </w:numPr>
        <w:jc w:val="both"/>
        <w:rPr>
          <w:rFonts w:cs="Calibri"/>
        </w:rPr>
      </w:pPr>
      <w:r w:rsidRPr="00EB642A">
        <w:rPr>
          <w:rFonts w:cs="Calibri"/>
        </w:rPr>
        <w:t>Limitation maximale de la distribution dans les bureaux.</w:t>
      </w:r>
    </w:p>
    <w:p w14:paraId="5C4F08EF" w14:textId="77777777" w:rsidR="00527571" w:rsidRPr="00EB642A" w:rsidRDefault="00527571" w:rsidP="00527571">
      <w:pPr>
        <w:pStyle w:val="Paragraphedeliste1"/>
        <w:ind w:left="2160"/>
        <w:jc w:val="both"/>
        <w:rPr>
          <w:rFonts w:cs="Calibri"/>
        </w:rPr>
      </w:pPr>
    </w:p>
    <w:p w14:paraId="72F4498E" w14:textId="4D501F85" w:rsidR="007F78DE" w:rsidRDefault="007F78DE" w:rsidP="00DB2008">
      <w:pPr>
        <w:pStyle w:val="Paragraphedeliste1"/>
        <w:numPr>
          <w:ilvl w:val="1"/>
          <w:numId w:val="2"/>
        </w:numPr>
        <w:jc w:val="both"/>
        <w:rPr>
          <w:rFonts w:cs="Calibri"/>
        </w:rPr>
      </w:pPr>
      <w:r w:rsidRPr="001E6A6B">
        <w:rPr>
          <w:rFonts w:cs="Calibri"/>
          <w:b/>
          <w:bCs/>
        </w:rPr>
        <w:t>L’accueil des visiteurs</w:t>
      </w:r>
      <w:r w:rsidR="009E4467" w:rsidRPr="001E6A6B">
        <w:rPr>
          <w:rFonts w:cs="Calibri"/>
          <w:b/>
          <w:bCs/>
        </w:rPr>
        <w:t xml:space="preserve"> sera interdit</w:t>
      </w:r>
      <w:r w:rsidR="009E4467">
        <w:rPr>
          <w:rFonts w:cs="Calibri"/>
        </w:rPr>
        <w:t xml:space="preserve">, les échanges ne se feront </w:t>
      </w:r>
      <w:r w:rsidR="001E6A6B">
        <w:rPr>
          <w:rFonts w:cs="Calibri"/>
        </w:rPr>
        <w:t xml:space="preserve">que </w:t>
      </w:r>
      <w:r w:rsidR="009E4467">
        <w:rPr>
          <w:rFonts w:cs="Calibri"/>
        </w:rPr>
        <w:t>pa</w:t>
      </w:r>
      <w:r w:rsidR="001E6A6B">
        <w:rPr>
          <w:rFonts w:cs="Calibri"/>
        </w:rPr>
        <w:t>r</w:t>
      </w:r>
      <w:r w:rsidR="009E4467">
        <w:rPr>
          <w:rFonts w:cs="Calibri"/>
        </w:rPr>
        <w:t xml:space="preserve"> mail ou par téléphone</w:t>
      </w:r>
      <w:r w:rsidR="00EC7BCB">
        <w:rPr>
          <w:rFonts w:cs="Calibri"/>
        </w:rPr>
        <w:t>.</w:t>
      </w:r>
      <w:r w:rsidR="00931787">
        <w:rPr>
          <w:rFonts w:cs="Calibri"/>
        </w:rPr>
        <w:t xml:space="preserve"> Un affichage peut éventuellement être mis en place devant l’entrée des locaux avec les coordonnées téléphoniques.</w:t>
      </w:r>
    </w:p>
    <w:p w14:paraId="55FE0FD4" w14:textId="77777777" w:rsidR="00931787" w:rsidRPr="00EB642A" w:rsidRDefault="00931787" w:rsidP="0034418A">
      <w:pPr>
        <w:pStyle w:val="Paragraphedeliste1"/>
        <w:ind w:left="1440"/>
        <w:jc w:val="both"/>
        <w:rPr>
          <w:rFonts w:cs="Calibri"/>
        </w:rPr>
      </w:pPr>
    </w:p>
    <w:p w14:paraId="20B6C96B" w14:textId="5D9AFF57" w:rsidR="00B24D71" w:rsidRDefault="004C77B4" w:rsidP="00D820AA">
      <w:pPr>
        <w:pStyle w:val="Paragraphedeliste1"/>
        <w:numPr>
          <w:ilvl w:val="1"/>
          <w:numId w:val="2"/>
        </w:numPr>
        <w:jc w:val="both"/>
        <w:rPr>
          <w:rFonts w:cs="Calibri"/>
        </w:rPr>
      </w:pPr>
      <w:r w:rsidRPr="00B24D71">
        <w:rPr>
          <w:rFonts w:cs="Calibri"/>
          <w:b/>
          <w:bCs/>
        </w:rPr>
        <w:t xml:space="preserve">L’accueil des </w:t>
      </w:r>
      <w:r w:rsidR="00AB2542" w:rsidRPr="00B24D71">
        <w:rPr>
          <w:rFonts w:cs="Calibri"/>
          <w:b/>
          <w:bCs/>
        </w:rPr>
        <w:t xml:space="preserve">livraisons </w:t>
      </w:r>
      <w:r w:rsidR="009E4467" w:rsidRPr="00B24D71">
        <w:rPr>
          <w:rFonts w:cs="Calibri"/>
          <w:b/>
          <w:bCs/>
        </w:rPr>
        <w:t xml:space="preserve">de </w:t>
      </w:r>
      <w:r w:rsidR="00AB2542" w:rsidRPr="00B24D71">
        <w:rPr>
          <w:rFonts w:cs="Calibri"/>
          <w:b/>
          <w:bCs/>
        </w:rPr>
        <w:t>marchandises ou matériels</w:t>
      </w:r>
      <w:r w:rsidR="009E4467" w:rsidRPr="00B24D71">
        <w:rPr>
          <w:rFonts w:cs="Calibri"/>
          <w:b/>
          <w:bCs/>
        </w:rPr>
        <w:t xml:space="preserve"> </w:t>
      </w:r>
      <w:r w:rsidR="009E4467" w:rsidRPr="00B24D71">
        <w:rPr>
          <w:rFonts w:cs="Calibri"/>
        </w:rPr>
        <w:t xml:space="preserve">lorsque </w:t>
      </w:r>
      <w:r w:rsidR="00417DDE">
        <w:rPr>
          <w:rFonts w:cs="Calibri"/>
        </w:rPr>
        <w:t>cela est</w:t>
      </w:r>
      <w:r w:rsidR="00417DDE" w:rsidRPr="00B24D71">
        <w:rPr>
          <w:rFonts w:cs="Calibri"/>
        </w:rPr>
        <w:t xml:space="preserve"> </w:t>
      </w:r>
      <w:r w:rsidR="009E4467" w:rsidRPr="00B24D71">
        <w:rPr>
          <w:rFonts w:cs="Calibri"/>
        </w:rPr>
        <w:t xml:space="preserve">encore possible se fera en respectant </w:t>
      </w:r>
      <w:r w:rsidR="00EC7BCB">
        <w:rPr>
          <w:rFonts w:cs="Calibri"/>
        </w:rPr>
        <w:t xml:space="preserve">l’avenant </w:t>
      </w:r>
      <w:r w:rsidR="00EC7BCB" w:rsidRPr="00EE4A25">
        <w:rPr>
          <w:rFonts w:cs="Calibri"/>
        </w:rPr>
        <w:t xml:space="preserve">au </w:t>
      </w:r>
      <w:r w:rsidR="00EC7BCB" w:rsidRPr="0034418A">
        <w:rPr>
          <w:rFonts w:cs="Calibri"/>
        </w:rPr>
        <w:t>protocole de chargement / Déchargement</w:t>
      </w:r>
      <w:r w:rsidR="00931787" w:rsidRPr="0034418A">
        <w:rPr>
          <w:rFonts w:cs="Calibri"/>
        </w:rPr>
        <w:t xml:space="preserve"> </w:t>
      </w:r>
      <w:r w:rsidR="00931787" w:rsidRPr="0034418A">
        <w:rPr>
          <w:rFonts w:cs="Calibri"/>
          <w:highlight w:val="cyan"/>
        </w:rPr>
        <w:t xml:space="preserve">(annexe </w:t>
      </w:r>
      <w:r w:rsidR="00DC59FE" w:rsidRPr="0034418A">
        <w:rPr>
          <w:rFonts w:cs="Calibri"/>
          <w:highlight w:val="cyan"/>
        </w:rPr>
        <w:t>1</w:t>
      </w:r>
      <w:r w:rsidR="00EE4A25">
        <w:rPr>
          <w:rFonts w:cs="Calibri"/>
          <w:highlight w:val="cyan"/>
        </w:rPr>
        <w:t>3</w:t>
      </w:r>
      <w:r w:rsidR="00DC59FE" w:rsidRPr="0034418A">
        <w:rPr>
          <w:rFonts w:cs="Calibri"/>
          <w:highlight w:val="cyan"/>
        </w:rPr>
        <w:t>)</w:t>
      </w:r>
      <w:r w:rsidRPr="00B24D71">
        <w:rPr>
          <w:rFonts w:cs="Calibri"/>
        </w:rPr>
        <w:t xml:space="preserve"> (condamnation des voi</w:t>
      </w:r>
      <w:r w:rsidR="00DB2008" w:rsidRPr="00B24D71">
        <w:rPr>
          <w:rFonts w:cs="Calibri"/>
        </w:rPr>
        <w:t>es</w:t>
      </w:r>
      <w:r w:rsidRPr="00B24D71">
        <w:rPr>
          <w:rFonts w:cs="Calibri"/>
        </w:rPr>
        <w:t xml:space="preserve"> d’accès non maîtrisées,</w:t>
      </w:r>
      <w:r w:rsidR="00AB2542" w:rsidRPr="00B24D71">
        <w:rPr>
          <w:rFonts w:cs="Calibri"/>
        </w:rPr>
        <w:t xml:space="preserve"> prévoir un accueil spécifique sans que le chauffeur rentre dans les bâtiments</w:t>
      </w:r>
      <w:r w:rsidR="001E6A6B" w:rsidRPr="00B24D71">
        <w:rPr>
          <w:rFonts w:cs="Calibri"/>
        </w:rPr>
        <w:t xml:space="preserve"> ou en contact avec du personnel</w:t>
      </w:r>
      <w:r w:rsidRPr="00B24D71">
        <w:rPr>
          <w:rFonts w:cs="Calibri"/>
        </w:rPr>
        <w:t>)</w:t>
      </w:r>
      <w:r w:rsidR="00417DDE">
        <w:rPr>
          <w:rFonts w:cs="Calibri"/>
        </w:rPr>
        <w:t>.</w:t>
      </w:r>
    </w:p>
    <w:p w14:paraId="77A4D8F9" w14:textId="77777777" w:rsidR="004E06FD" w:rsidRPr="00B24D71" w:rsidRDefault="004E06FD" w:rsidP="0034418A">
      <w:pPr>
        <w:pStyle w:val="Paragraphedeliste1"/>
        <w:ind w:left="1440"/>
        <w:jc w:val="both"/>
        <w:rPr>
          <w:rFonts w:cs="Calibri"/>
        </w:rPr>
      </w:pPr>
    </w:p>
    <w:p w14:paraId="1F59D907" w14:textId="77777777" w:rsidR="00B24D71" w:rsidRPr="00EB642A" w:rsidRDefault="00B24D71" w:rsidP="00B24D71">
      <w:pPr>
        <w:pStyle w:val="Paragraphedeliste1"/>
        <w:numPr>
          <w:ilvl w:val="1"/>
          <w:numId w:val="2"/>
        </w:numPr>
        <w:jc w:val="both"/>
        <w:rPr>
          <w:rFonts w:cs="Calibri"/>
        </w:rPr>
      </w:pPr>
      <w:r w:rsidRPr="0034418A">
        <w:rPr>
          <w:rFonts w:cs="Calibri"/>
          <w:b/>
          <w:bCs/>
        </w:rPr>
        <w:t>La mise en place éventuelle d’horaires</w:t>
      </w:r>
      <w:r w:rsidRPr="00EB642A">
        <w:rPr>
          <w:rFonts w:cs="Calibri"/>
        </w:rPr>
        <w:t xml:space="preserve"> de présence pour limiter la concentration d’un trop grand nombre de personnes au même endroit. En fonction de l’évolution de l’épidémie</w:t>
      </w:r>
      <w:r w:rsidR="00417DDE">
        <w:rPr>
          <w:rFonts w:cs="Calibri"/>
        </w:rPr>
        <w:t>,</w:t>
      </w:r>
      <w:r w:rsidRPr="00EB642A">
        <w:rPr>
          <w:rFonts w:cs="Calibri"/>
        </w:rPr>
        <w:t xml:space="preserve"> il pourra être envisagé </w:t>
      </w:r>
      <w:r>
        <w:rPr>
          <w:rFonts w:cs="Calibri"/>
        </w:rPr>
        <w:t xml:space="preserve">d’échelonner les prises de poste pour éviter que les personnes </w:t>
      </w:r>
      <w:r w:rsidR="00417DDE">
        <w:rPr>
          <w:rFonts w:cs="Calibri"/>
        </w:rPr>
        <w:t xml:space="preserve">ne </w:t>
      </w:r>
      <w:r>
        <w:rPr>
          <w:rFonts w:cs="Calibri"/>
        </w:rPr>
        <w:t>se croisent.</w:t>
      </w:r>
      <w:r w:rsidRPr="00EB642A">
        <w:rPr>
          <w:rFonts w:cs="Calibri"/>
        </w:rPr>
        <w:t xml:space="preserve"> </w:t>
      </w:r>
    </w:p>
    <w:p w14:paraId="54E79C23" w14:textId="3ABC9F22" w:rsidR="00B24D71" w:rsidRPr="00EB642A" w:rsidRDefault="00B24D71" w:rsidP="00B24D71">
      <w:pPr>
        <w:pStyle w:val="Paragraphedeliste1"/>
        <w:numPr>
          <w:ilvl w:val="1"/>
          <w:numId w:val="2"/>
        </w:numPr>
        <w:jc w:val="both"/>
        <w:rPr>
          <w:rFonts w:cs="Calibri"/>
        </w:rPr>
      </w:pPr>
      <w:r w:rsidRPr="00EB642A">
        <w:rPr>
          <w:rFonts w:cs="Calibri"/>
        </w:rPr>
        <w:t>La modification des tâches du personnel d’entretien (désinfection de</w:t>
      </w:r>
      <w:r w:rsidR="00417DDE">
        <w:rPr>
          <w:rFonts w:cs="Calibri"/>
        </w:rPr>
        <w:t>s</w:t>
      </w:r>
      <w:r w:rsidRPr="00EB642A">
        <w:rPr>
          <w:rFonts w:cs="Calibri"/>
        </w:rPr>
        <w:t xml:space="preserve"> poignée</w:t>
      </w:r>
      <w:r w:rsidR="00417DDE">
        <w:rPr>
          <w:rFonts w:cs="Calibri"/>
        </w:rPr>
        <w:t>s</w:t>
      </w:r>
      <w:r w:rsidRPr="00EB642A">
        <w:rPr>
          <w:rFonts w:cs="Calibri"/>
        </w:rPr>
        <w:t xml:space="preserve"> de porte, poubelles, tables ou bureaux collectifs ; banques de réception …) </w:t>
      </w:r>
    </w:p>
    <w:p w14:paraId="545DC634" w14:textId="7131A54E" w:rsidR="00B24D71" w:rsidRPr="00EB642A" w:rsidRDefault="00B24D71" w:rsidP="00B24D71">
      <w:pPr>
        <w:pStyle w:val="Paragraphedeliste1"/>
        <w:numPr>
          <w:ilvl w:val="1"/>
          <w:numId w:val="2"/>
        </w:numPr>
        <w:jc w:val="both"/>
        <w:rPr>
          <w:rFonts w:cs="Calibri"/>
        </w:rPr>
      </w:pPr>
      <w:r w:rsidRPr="0034418A">
        <w:rPr>
          <w:rFonts w:cs="Calibri"/>
        </w:rPr>
        <w:lastRenderedPageBreak/>
        <w:t>Procédure de désinfection</w:t>
      </w:r>
      <w:r w:rsidRPr="00EB642A">
        <w:rPr>
          <w:rFonts w:cs="Calibri"/>
        </w:rPr>
        <w:t xml:space="preserve"> pour chaque poste de travail </w:t>
      </w:r>
      <w:r w:rsidR="004E06FD">
        <w:rPr>
          <w:rFonts w:cs="Calibri"/>
        </w:rPr>
        <w:t xml:space="preserve">et </w:t>
      </w:r>
      <w:r w:rsidRPr="00EB642A">
        <w:rPr>
          <w:rFonts w:cs="Calibri"/>
        </w:rPr>
        <w:t>aération des locaux (1 à 2 fois par jour)</w:t>
      </w:r>
      <w:r w:rsidR="00417DDE">
        <w:rPr>
          <w:rFonts w:cs="Calibri"/>
        </w:rPr>
        <w:t>.</w:t>
      </w:r>
      <w:r w:rsidR="00E72848">
        <w:rPr>
          <w:rFonts w:cs="Calibri"/>
        </w:rPr>
        <w:t xml:space="preserve"> </w:t>
      </w:r>
      <w:r w:rsidR="00E72848" w:rsidRPr="0034418A">
        <w:rPr>
          <w:rFonts w:cs="Calibri"/>
          <w:highlight w:val="cyan"/>
        </w:rPr>
        <w:t xml:space="preserve">Annexe </w:t>
      </w:r>
      <w:r w:rsidR="00EE4A25" w:rsidRPr="0034418A">
        <w:rPr>
          <w:rFonts w:cs="Calibri"/>
          <w:highlight w:val="cyan"/>
        </w:rPr>
        <w:t>10</w:t>
      </w:r>
    </w:p>
    <w:p w14:paraId="2C898A6A" w14:textId="34640AC9" w:rsidR="00B24D71" w:rsidRPr="00E72848" w:rsidRDefault="00B24D71" w:rsidP="00B24D71">
      <w:pPr>
        <w:pStyle w:val="Paragraphedeliste1"/>
        <w:numPr>
          <w:ilvl w:val="1"/>
          <w:numId w:val="2"/>
        </w:numPr>
        <w:jc w:val="both"/>
        <w:rPr>
          <w:rFonts w:cs="Calibri"/>
        </w:rPr>
      </w:pPr>
      <w:r w:rsidRPr="00EB642A">
        <w:rPr>
          <w:rFonts w:cs="Calibri"/>
        </w:rPr>
        <w:t xml:space="preserve">Mise en place d’un </w:t>
      </w:r>
      <w:r w:rsidRPr="0034418A">
        <w:rPr>
          <w:rFonts w:cs="Calibri"/>
        </w:rPr>
        <w:t>affichage</w:t>
      </w:r>
      <w:r w:rsidRPr="00EB642A">
        <w:rPr>
          <w:rFonts w:cs="Calibri"/>
        </w:rPr>
        <w:t xml:space="preserve"> rappelant les </w:t>
      </w:r>
      <w:r w:rsidR="00417DDE">
        <w:rPr>
          <w:rFonts w:cs="Calibri"/>
        </w:rPr>
        <w:t xml:space="preserve">différentes </w:t>
      </w:r>
      <w:r w:rsidRPr="00EB642A">
        <w:rPr>
          <w:rFonts w:cs="Calibri"/>
        </w:rPr>
        <w:t>mesures de sécurit</w:t>
      </w:r>
      <w:r w:rsidR="00E72848">
        <w:rPr>
          <w:rFonts w:cs="Calibri"/>
        </w:rPr>
        <w:t xml:space="preserve">é. </w:t>
      </w:r>
      <w:r w:rsidR="00E72848" w:rsidRPr="0034418A">
        <w:rPr>
          <w:rFonts w:cs="Calibri"/>
          <w:highlight w:val="cyan"/>
        </w:rPr>
        <w:t xml:space="preserve">Annexe </w:t>
      </w:r>
      <w:r w:rsidR="00C61378" w:rsidRPr="0034418A">
        <w:rPr>
          <w:rFonts w:cs="Calibri"/>
          <w:highlight w:val="cyan"/>
        </w:rPr>
        <w:t>1</w:t>
      </w:r>
      <w:r w:rsidR="003827AD" w:rsidRPr="0034418A">
        <w:rPr>
          <w:rFonts w:cs="Calibri"/>
          <w:highlight w:val="cyan"/>
        </w:rPr>
        <w:t>4</w:t>
      </w:r>
    </w:p>
    <w:p w14:paraId="338FCFF6" w14:textId="561A6246" w:rsidR="00B24D71" w:rsidRPr="00EB642A" w:rsidRDefault="00B24D71" w:rsidP="00B24D71">
      <w:pPr>
        <w:pStyle w:val="Paragraphedeliste1"/>
        <w:numPr>
          <w:ilvl w:val="1"/>
          <w:numId w:val="3"/>
        </w:numPr>
        <w:jc w:val="both"/>
        <w:rPr>
          <w:rFonts w:cs="Calibri"/>
        </w:rPr>
      </w:pPr>
      <w:r w:rsidRPr="00EB642A">
        <w:rPr>
          <w:rFonts w:cs="Calibri"/>
        </w:rPr>
        <w:t>Les réunions non stratégiques seront reportées ou annulées</w:t>
      </w:r>
      <w:r w:rsidR="00EA01FE">
        <w:rPr>
          <w:rFonts w:cs="Calibri"/>
        </w:rPr>
        <w:t xml:space="preserve"> </w:t>
      </w:r>
      <w:r w:rsidRPr="00EB642A">
        <w:rPr>
          <w:rFonts w:cs="Calibri"/>
        </w:rPr>
        <w:t>et substitu</w:t>
      </w:r>
      <w:r w:rsidR="00417DDE">
        <w:rPr>
          <w:rFonts w:cs="Calibri"/>
        </w:rPr>
        <w:t>ées</w:t>
      </w:r>
      <w:r w:rsidRPr="00EB642A">
        <w:rPr>
          <w:rFonts w:cs="Calibri"/>
        </w:rPr>
        <w:t xml:space="preserve"> par des moyens </w:t>
      </w:r>
      <w:r w:rsidRPr="00C61378">
        <w:rPr>
          <w:rFonts w:cs="Calibri"/>
        </w:rPr>
        <w:t>téléphoniques ou visioconférence ; Pour les réunions sur site nécessaire</w:t>
      </w:r>
      <w:r w:rsidR="00417DDE" w:rsidRPr="00C61378">
        <w:rPr>
          <w:rFonts w:cs="Calibri"/>
        </w:rPr>
        <w:t>,</w:t>
      </w:r>
      <w:r w:rsidRPr="00C61378">
        <w:rPr>
          <w:rFonts w:cs="Calibri"/>
        </w:rPr>
        <w:t xml:space="preserve"> une </w:t>
      </w:r>
      <w:r w:rsidRPr="0034418A">
        <w:rPr>
          <w:rFonts w:cs="Calibri"/>
        </w:rPr>
        <w:t>consigne de prévention</w:t>
      </w:r>
      <w:r w:rsidRPr="00C61378">
        <w:rPr>
          <w:rFonts w:cs="Calibri"/>
        </w:rPr>
        <w:t xml:space="preserve"> </w:t>
      </w:r>
      <w:r w:rsidR="00FC5E0C" w:rsidRPr="00C61378">
        <w:rPr>
          <w:rFonts w:cs="Calibri"/>
        </w:rPr>
        <w:t>sera</w:t>
      </w:r>
      <w:r w:rsidR="00FC5E0C">
        <w:rPr>
          <w:rFonts w:cs="Calibri"/>
        </w:rPr>
        <w:t xml:space="preserve"> mise en place</w:t>
      </w:r>
      <w:r w:rsidR="00417DDE">
        <w:rPr>
          <w:rFonts w:cs="Calibri"/>
        </w:rPr>
        <w:t>.</w:t>
      </w:r>
      <w:r w:rsidR="00C61378">
        <w:rPr>
          <w:rFonts w:cs="Calibri"/>
        </w:rPr>
        <w:t xml:space="preserve"> </w:t>
      </w:r>
      <w:r w:rsidR="00C61378" w:rsidRPr="0034418A">
        <w:rPr>
          <w:rFonts w:cs="Calibri"/>
          <w:highlight w:val="cyan"/>
        </w:rPr>
        <w:t xml:space="preserve">Annexes </w:t>
      </w:r>
      <w:r w:rsidR="00EA3274">
        <w:rPr>
          <w:rFonts w:cs="Calibri"/>
          <w:highlight w:val="cyan"/>
        </w:rPr>
        <w:t>7</w:t>
      </w:r>
      <w:r w:rsidR="00360E24" w:rsidRPr="0034418A">
        <w:rPr>
          <w:rFonts w:cs="Calibri"/>
          <w:highlight w:val="cyan"/>
        </w:rPr>
        <w:t xml:space="preserve"> et </w:t>
      </w:r>
      <w:r w:rsidR="00EA3274">
        <w:rPr>
          <w:rFonts w:cs="Calibri"/>
          <w:highlight w:val="cyan"/>
        </w:rPr>
        <w:t>8</w:t>
      </w:r>
      <w:r w:rsidR="00360E24" w:rsidRPr="0034418A">
        <w:rPr>
          <w:rFonts w:cs="Calibri"/>
          <w:highlight w:val="cyan"/>
        </w:rPr>
        <w:t>.</w:t>
      </w:r>
    </w:p>
    <w:p w14:paraId="2F29E6D6" w14:textId="4F771F34" w:rsidR="00B24D71" w:rsidRPr="00EB642A" w:rsidRDefault="00B24D71" w:rsidP="00B24D71">
      <w:pPr>
        <w:pStyle w:val="Paragraphedeliste1"/>
        <w:numPr>
          <w:ilvl w:val="1"/>
          <w:numId w:val="2"/>
        </w:numPr>
        <w:jc w:val="both"/>
        <w:rPr>
          <w:rFonts w:cs="Calibri"/>
        </w:rPr>
      </w:pPr>
      <w:r w:rsidRPr="00EB642A">
        <w:rPr>
          <w:rFonts w:cs="Calibri"/>
        </w:rPr>
        <w:t xml:space="preserve">Nos locaux sont équipés de poubelles à couvercle, avec un sac, dédiés aux déchets « pandémie ». Elles sont vidées et collectées quotidiennement </w:t>
      </w:r>
      <w:r w:rsidRPr="0034418A">
        <w:rPr>
          <w:rFonts w:cs="Calibri"/>
          <w:highlight w:val="cyan"/>
        </w:rPr>
        <w:t>(</w:t>
      </w:r>
      <w:r w:rsidR="00360E24" w:rsidRPr="0034418A">
        <w:rPr>
          <w:rFonts w:cs="Calibri"/>
          <w:highlight w:val="cyan"/>
        </w:rPr>
        <w:t xml:space="preserve">Annexe </w:t>
      </w:r>
      <w:r w:rsidR="00EA3274">
        <w:rPr>
          <w:rFonts w:cs="Calibri"/>
          <w:highlight w:val="cyan"/>
        </w:rPr>
        <w:t>10</w:t>
      </w:r>
      <w:r w:rsidRPr="0034418A">
        <w:rPr>
          <w:rFonts w:cs="Calibri"/>
          <w:highlight w:val="cyan"/>
        </w:rPr>
        <w:t>)</w:t>
      </w:r>
      <w:r w:rsidR="00417DDE" w:rsidRPr="0034418A">
        <w:rPr>
          <w:rFonts w:cs="Calibri"/>
          <w:highlight w:val="cyan"/>
        </w:rPr>
        <w:t>.</w:t>
      </w:r>
    </w:p>
    <w:p w14:paraId="69F22CFE" w14:textId="77777777" w:rsidR="00B24D71" w:rsidRDefault="00B24D71" w:rsidP="00B24D71">
      <w:pPr>
        <w:pStyle w:val="Paragraphedeliste1"/>
        <w:numPr>
          <w:ilvl w:val="1"/>
          <w:numId w:val="2"/>
        </w:numPr>
        <w:jc w:val="both"/>
        <w:rPr>
          <w:rFonts w:cs="Calibri"/>
        </w:rPr>
      </w:pPr>
      <w:r w:rsidRPr="00EB642A">
        <w:rPr>
          <w:rFonts w:cs="Calibri"/>
        </w:rPr>
        <w:t>Essuie main jetable + mouchoirs jetables (désactiver les sèche-mains électriques)</w:t>
      </w:r>
    </w:p>
    <w:p w14:paraId="4EBB2B48" w14:textId="6141E411" w:rsidR="00A94736" w:rsidRDefault="00A94736" w:rsidP="00B24D71">
      <w:pPr>
        <w:pStyle w:val="Paragraphedeliste1"/>
        <w:numPr>
          <w:ilvl w:val="1"/>
          <w:numId w:val="2"/>
        </w:numPr>
        <w:jc w:val="both"/>
        <w:rPr>
          <w:rFonts w:cs="Calibri"/>
        </w:rPr>
      </w:pPr>
      <w:r>
        <w:rPr>
          <w:rFonts w:cs="Calibri"/>
        </w:rPr>
        <w:t>Ce PCA et ses annexes constituent l’ensemble des bonnes pratiques. Il sera présenté aux salariés</w:t>
      </w:r>
      <w:r w:rsidR="00A02A77">
        <w:rPr>
          <w:rFonts w:cs="Calibri"/>
        </w:rPr>
        <w:t xml:space="preserve"> (</w:t>
      </w:r>
      <w:r w:rsidR="00A02A77" w:rsidRPr="0034418A">
        <w:rPr>
          <w:rFonts w:cs="Calibri"/>
          <w:highlight w:val="cyan"/>
        </w:rPr>
        <w:t>annexe 1</w:t>
      </w:r>
      <w:r w:rsidR="00EA3274" w:rsidRPr="0034418A">
        <w:rPr>
          <w:rFonts w:cs="Calibri"/>
          <w:highlight w:val="cyan"/>
        </w:rPr>
        <w:t>5</w:t>
      </w:r>
      <w:r w:rsidR="00A02A77">
        <w:rPr>
          <w:rFonts w:cs="Calibri"/>
        </w:rPr>
        <w:t>)</w:t>
      </w:r>
      <w:r w:rsidR="001450FF">
        <w:rPr>
          <w:rFonts w:cs="Calibri"/>
        </w:rPr>
        <w:t xml:space="preserve"> et une formation sera établie au moment de la mise en place des consignes. (</w:t>
      </w:r>
      <w:r w:rsidR="00580E5B" w:rsidRPr="00580E5B">
        <w:rPr>
          <w:rFonts w:cs="Calibri"/>
          <w:highlight w:val="cyan"/>
        </w:rPr>
        <w:t>Consulter</w:t>
      </w:r>
      <w:r w:rsidR="001450FF" w:rsidRPr="0034418A">
        <w:rPr>
          <w:rFonts w:cs="Calibri"/>
          <w:highlight w:val="cyan"/>
        </w:rPr>
        <w:t xml:space="preserve"> l’ensemble des annexes</w:t>
      </w:r>
      <w:r w:rsidR="001450FF">
        <w:rPr>
          <w:rFonts w:cs="Calibri"/>
        </w:rPr>
        <w:t>)</w:t>
      </w:r>
    </w:p>
    <w:p w14:paraId="0AB50343" w14:textId="11563E63" w:rsidR="00A9694C" w:rsidRPr="00A9694C" w:rsidRDefault="00417DDE" w:rsidP="00A9694C">
      <w:pPr>
        <w:pStyle w:val="Paragraphedeliste1"/>
        <w:numPr>
          <w:ilvl w:val="1"/>
          <w:numId w:val="2"/>
        </w:numPr>
        <w:jc w:val="both"/>
        <w:rPr>
          <w:rFonts w:cs="Calibri"/>
          <w:highlight w:val="yellow"/>
        </w:rPr>
      </w:pPr>
      <w:r>
        <w:rPr>
          <w:rFonts w:cs="Calibri"/>
          <w:b/>
          <w:bCs/>
          <w:highlight w:val="yellow"/>
        </w:rPr>
        <w:t xml:space="preserve">LISTE </w:t>
      </w:r>
      <w:r w:rsidR="00A9694C" w:rsidRPr="00A9694C">
        <w:rPr>
          <w:rFonts w:cs="Calibri"/>
          <w:b/>
          <w:bCs/>
          <w:highlight w:val="yellow"/>
        </w:rPr>
        <w:t xml:space="preserve">A </w:t>
      </w:r>
      <w:r w:rsidR="00BF1568">
        <w:rPr>
          <w:rFonts w:cs="Calibri"/>
          <w:b/>
          <w:bCs/>
          <w:highlight w:val="yellow"/>
        </w:rPr>
        <w:t xml:space="preserve">MODIFIER OU </w:t>
      </w:r>
      <w:r w:rsidR="00A9694C" w:rsidRPr="00A9694C">
        <w:rPr>
          <w:rFonts w:cs="Calibri"/>
          <w:b/>
          <w:bCs/>
          <w:highlight w:val="yellow"/>
        </w:rPr>
        <w:t>COMPLETER SELON VOTRE SITUATION</w:t>
      </w:r>
    </w:p>
    <w:p w14:paraId="5D4AE5E6" w14:textId="77777777" w:rsidR="00A9694C" w:rsidRPr="00EB642A" w:rsidRDefault="00A9694C" w:rsidP="00A9694C">
      <w:pPr>
        <w:pStyle w:val="Paragraphedeliste1"/>
        <w:ind w:left="1440"/>
        <w:jc w:val="both"/>
        <w:rPr>
          <w:rFonts w:cs="Calibri"/>
        </w:rPr>
      </w:pPr>
    </w:p>
    <w:p w14:paraId="67EBF475" w14:textId="77777777" w:rsidR="00B24D71" w:rsidRDefault="00B24D71" w:rsidP="00B24D71">
      <w:pPr>
        <w:pStyle w:val="Paragraphedeliste1"/>
        <w:jc w:val="both"/>
        <w:rPr>
          <w:rFonts w:cs="Calibri"/>
        </w:rPr>
      </w:pPr>
    </w:p>
    <w:p w14:paraId="620E0D29" w14:textId="77777777" w:rsidR="00B24D71" w:rsidRDefault="00B24D71" w:rsidP="00B24D71">
      <w:pPr>
        <w:pStyle w:val="Paragraphedeliste1"/>
        <w:jc w:val="both"/>
        <w:rPr>
          <w:rFonts w:cs="Calibri"/>
        </w:rPr>
      </w:pPr>
    </w:p>
    <w:p w14:paraId="501BC3DF" w14:textId="4D842CAB" w:rsidR="00B24D71" w:rsidRPr="00B24D71" w:rsidRDefault="00B24D71" w:rsidP="00B24D71">
      <w:pPr>
        <w:pStyle w:val="Paragraphedeliste1"/>
        <w:jc w:val="both"/>
        <w:rPr>
          <w:rFonts w:cs="Calibri"/>
          <w:b/>
          <w:bCs/>
          <w:u w:val="single"/>
        </w:rPr>
      </w:pPr>
      <w:r w:rsidRPr="00B24D71">
        <w:rPr>
          <w:rFonts w:cs="Calibri"/>
          <w:b/>
          <w:bCs/>
          <w:u w:val="single"/>
        </w:rPr>
        <w:t xml:space="preserve">Mesure </w:t>
      </w:r>
      <w:r>
        <w:rPr>
          <w:rFonts w:cs="Calibri"/>
          <w:b/>
          <w:bCs/>
          <w:u w:val="single"/>
        </w:rPr>
        <w:t>pour les chantiers</w:t>
      </w:r>
      <w:r w:rsidR="00C6517F">
        <w:rPr>
          <w:rFonts w:cs="Calibri"/>
          <w:b/>
          <w:bCs/>
          <w:u w:val="single"/>
        </w:rPr>
        <w:t xml:space="preserve"> – </w:t>
      </w:r>
      <w:r w:rsidR="00C6517F" w:rsidRPr="0034418A">
        <w:rPr>
          <w:rFonts w:cs="Calibri"/>
          <w:b/>
          <w:bCs/>
          <w:highlight w:val="cyan"/>
          <w:u w:val="single"/>
        </w:rPr>
        <w:t>Annexe 1</w:t>
      </w:r>
      <w:r w:rsidR="005018E0" w:rsidRPr="0034418A">
        <w:rPr>
          <w:rFonts w:cs="Calibri"/>
          <w:b/>
          <w:bCs/>
          <w:highlight w:val="cyan"/>
          <w:u w:val="single"/>
        </w:rPr>
        <w:t>6</w:t>
      </w:r>
    </w:p>
    <w:p w14:paraId="54362404" w14:textId="77777777" w:rsidR="00B24D71" w:rsidRPr="00EB642A" w:rsidRDefault="00B24D71" w:rsidP="00B24D71">
      <w:pPr>
        <w:pStyle w:val="Paragraphedeliste1"/>
        <w:jc w:val="both"/>
        <w:rPr>
          <w:rFonts w:cs="Calibri"/>
        </w:rPr>
      </w:pPr>
    </w:p>
    <w:p w14:paraId="3C109DC5" w14:textId="189F85E4" w:rsidR="00430605" w:rsidRDefault="00430605" w:rsidP="00DB2008">
      <w:pPr>
        <w:pStyle w:val="Paragraphedeliste1"/>
        <w:numPr>
          <w:ilvl w:val="1"/>
          <w:numId w:val="2"/>
        </w:numPr>
        <w:jc w:val="both"/>
        <w:rPr>
          <w:rFonts w:cs="Calibri"/>
        </w:rPr>
      </w:pPr>
      <w:r w:rsidRPr="00B24D71">
        <w:rPr>
          <w:rFonts w:cs="Calibri"/>
          <w:b/>
          <w:bCs/>
        </w:rPr>
        <w:t>Le nettoyage des cabines</w:t>
      </w:r>
      <w:r w:rsidRPr="00EB642A">
        <w:rPr>
          <w:rFonts w:cs="Calibri"/>
        </w:rPr>
        <w:t xml:space="preserve"> de </w:t>
      </w:r>
      <w:r w:rsidR="00AB2542">
        <w:rPr>
          <w:rFonts w:cs="Calibri"/>
        </w:rPr>
        <w:t>véhicules</w:t>
      </w:r>
      <w:r w:rsidRPr="00EB642A">
        <w:rPr>
          <w:rFonts w:cs="Calibri"/>
        </w:rPr>
        <w:t xml:space="preserve">, notamment en cas de changement de </w:t>
      </w:r>
      <w:r w:rsidR="00AB2542">
        <w:rPr>
          <w:rFonts w:cs="Calibri"/>
        </w:rPr>
        <w:t>conducteur</w:t>
      </w:r>
      <w:r w:rsidR="00DB2008" w:rsidRPr="00EB642A">
        <w:rPr>
          <w:rFonts w:cs="Calibri"/>
        </w:rPr>
        <w:t xml:space="preserve"> </w:t>
      </w:r>
      <w:r w:rsidR="00DB2008" w:rsidRPr="00EB642A">
        <w:rPr>
          <w:rFonts w:cs="Calibri"/>
          <w:highlight w:val="cyan"/>
        </w:rPr>
        <w:t>(</w:t>
      </w:r>
      <w:r w:rsidR="00FB21F3">
        <w:rPr>
          <w:rFonts w:cs="Calibri"/>
          <w:highlight w:val="cyan"/>
        </w:rPr>
        <w:t xml:space="preserve">Annexe </w:t>
      </w:r>
      <w:r w:rsidR="005018E0">
        <w:rPr>
          <w:rFonts w:cs="Calibri"/>
          <w:highlight w:val="cyan"/>
        </w:rPr>
        <w:t>10</w:t>
      </w:r>
      <w:r w:rsidR="00DB2008" w:rsidRPr="00EB642A">
        <w:rPr>
          <w:rFonts w:cs="Calibri"/>
          <w:highlight w:val="cyan"/>
        </w:rPr>
        <w:t>)</w:t>
      </w:r>
      <w:r w:rsidR="00417DDE">
        <w:rPr>
          <w:rFonts w:cs="Calibri"/>
        </w:rPr>
        <w:t>.</w:t>
      </w:r>
      <w:r w:rsidR="003B00C2">
        <w:rPr>
          <w:rFonts w:cs="Calibri"/>
        </w:rPr>
        <w:t xml:space="preserve"> </w:t>
      </w:r>
    </w:p>
    <w:p w14:paraId="6481731E" w14:textId="49EA6250" w:rsidR="00B24D71" w:rsidRDefault="00B24D71" w:rsidP="00D820AA">
      <w:pPr>
        <w:pStyle w:val="Paragraphedeliste1"/>
        <w:numPr>
          <w:ilvl w:val="1"/>
          <w:numId w:val="2"/>
        </w:numPr>
        <w:jc w:val="both"/>
        <w:rPr>
          <w:rFonts w:cs="Calibri"/>
        </w:rPr>
      </w:pPr>
      <w:r w:rsidRPr="00B24D71">
        <w:rPr>
          <w:rFonts w:cs="Calibri"/>
          <w:b/>
          <w:bCs/>
        </w:rPr>
        <w:t>Le plein de carburant</w:t>
      </w:r>
      <w:r w:rsidRPr="00B24D71">
        <w:rPr>
          <w:rFonts w:cs="Calibri"/>
        </w:rPr>
        <w:t xml:space="preserve"> (à faire au maximum à l’extérieur pour économiser les ressources internes) (</w:t>
      </w:r>
      <w:r w:rsidR="0030221F" w:rsidRPr="0034418A">
        <w:rPr>
          <w:rFonts w:cs="Calibri"/>
          <w:highlight w:val="cyan"/>
        </w:rPr>
        <w:t>Annexe 1</w:t>
      </w:r>
      <w:r w:rsidR="005018E0" w:rsidRPr="0034418A">
        <w:rPr>
          <w:rFonts w:cs="Calibri"/>
          <w:highlight w:val="cyan"/>
        </w:rPr>
        <w:t>7</w:t>
      </w:r>
      <w:r w:rsidRPr="00B24D71">
        <w:rPr>
          <w:rFonts w:cs="Calibri"/>
        </w:rPr>
        <w:t>)</w:t>
      </w:r>
      <w:r w:rsidR="00417DDE">
        <w:rPr>
          <w:rFonts w:cs="Calibri"/>
        </w:rPr>
        <w:t>.</w:t>
      </w:r>
    </w:p>
    <w:p w14:paraId="552A3CF5" w14:textId="550520B6" w:rsidR="00E629CA" w:rsidRDefault="00B120D5" w:rsidP="00D820AA">
      <w:pPr>
        <w:pStyle w:val="Paragraphedeliste1"/>
        <w:numPr>
          <w:ilvl w:val="1"/>
          <w:numId w:val="2"/>
        </w:numPr>
        <w:jc w:val="both"/>
        <w:rPr>
          <w:rFonts w:cs="Calibri"/>
        </w:rPr>
      </w:pPr>
      <w:bookmarkStart w:id="48" w:name="_Hlk36067064"/>
      <w:r>
        <w:rPr>
          <w:rFonts w:cs="Calibri"/>
        </w:rPr>
        <w:t xml:space="preserve">Si possible prévoir une personne par </w:t>
      </w:r>
      <w:r w:rsidR="0030221F">
        <w:rPr>
          <w:rFonts w:cs="Calibri"/>
        </w:rPr>
        <w:t>véhicule</w:t>
      </w:r>
      <w:r>
        <w:rPr>
          <w:rFonts w:cs="Calibri"/>
        </w:rPr>
        <w:t xml:space="preserve">, les autres ouvriers peuvent </w:t>
      </w:r>
      <w:r w:rsidRPr="0030221F">
        <w:rPr>
          <w:rFonts w:cs="Calibri"/>
        </w:rPr>
        <w:t xml:space="preserve">utiliser leurs véhicules personnels pour se rendre directement sur le chantier sans passer par le dépôt. </w:t>
      </w:r>
      <w:bookmarkEnd w:id="48"/>
      <w:r w:rsidR="00E629CA" w:rsidRPr="0030221F">
        <w:rPr>
          <w:rFonts w:cs="Calibri"/>
        </w:rPr>
        <w:t>(</w:t>
      </w:r>
      <w:r w:rsidR="0030221F" w:rsidRPr="0030221F">
        <w:rPr>
          <w:rFonts w:cs="Calibri"/>
        </w:rPr>
        <w:t>En</w:t>
      </w:r>
      <w:r w:rsidR="00E629CA" w:rsidRPr="0030221F">
        <w:rPr>
          <w:rFonts w:cs="Calibri"/>
        </w:rPr>
        <w:t xml:space="preserve"> respectant les </w:t>
      </w:r>
      <w:r w:rsidR="00E629CA" w:rsidRPr="0034418A">
        <w:rPr>
          <w:rFonts w:cs="Calibri"/>
        </w:rPr>
        <w:t>consignes de nettoyages et de distanciatio</w:t>
      </w:r>
      <w:r w:rsidR="00E629CA" w:rsidRPr="0030221F">
        <w:rPr>
          <w:rFonts w:cs="Calibri"/>
        </w:rPr>
        <w:t>n</w:t>
      </w:r>
      <w:r w:rsidR="00E629CA" w:rsidRPr="00E629CA">
        <w:rPr>
          <w:rFonts w:cs="Calibri"/>
        </w:rPr>
        <w:t xml:space="preserve"> </w:t>
      </w:r>
      <w:r w:rsidR="004A470D">
        <w:rPr>
          <w:rFonts w:cs="Calibri"/>
        </w:rPr>
        <w:t>et</w:t>
      </w:r>
      <w:r w:rsidR="004A470D" w:rsidRPr="00E629CA">
        <w:rPr>
          <w:rFonts w:cs="Calibri"/>
        </w:rPr>
        <w:t xml:space="preserve"> </w:t>
      </w:r>
      <w:r w:rsidR="00E629CA" w:rsidRPr="00E629CA">
        <w:rPr>
          <w:rFonts w:cs="Calibri"/>
        </w:rPr>
        <w:t>procédure d’arrivée sur un site, contact physiques, port de masques</w:t>
      </w:r>
      <w:r>
        <w:rPr>
          <w:rFonts w:cs="Calibri"/>
        </w:rPr>
        <w:t xml:space="preserve"> </w:t>
      </w:r>
      <w:r w:rsidRPr="00112CB3">
        <w:rPr>
          <w:rFonts w:cs="Calibri"/>
        </w:rPr>
        <w:t>si nécessaire</w:t>
      </w:r>
      <w:r w:rsidR="00E629CA" w:rsidRPr="00E629CA">
        <w:rPr>
          <w:rFonts w:cs="Calibri"/>
        </w:rPr>
        <w:t>, décontamination des objets via des lingettes désinfectantes, …</w:t>
      </w:r>
      <w:r w:rsidR="0030221F">
        <w:rPr>
          <w:rFonts w:cs="Calibri"/>
        </w:rPr>
        <w:t xml:space="preserve"> </w:t>
      </w:r>
      <w:r w:rsidR="0030221F" w:rsidRPr="0034418A">
        <w:rPr>
          <w:rFonts w:cs="Calibri"/>
          <w:highlight w:val="cyan"/>
        </w:rPr>
        <w:t xml:space="preserve">Annexe </w:t>
      </w:r>
      <w:r w:rsidR="00C43B07" w:rsidRPr="0034418A">
        <w:rPr>
          <w:rFonts w:cs="Calibri"/>
          <w:highlight w:val="cyan"/>
        </w:rPr>
        <w:t>10</w:t>
      </w:r>
      <w:r w:rsidR="00E629CA" w:rsidRPr="00E629CA">
        <w:rPr>
          <w:rFonts w:cs="Calibri"/>
        </w:rPr>
        <w:t>).</w:t>
      </w:r>
    </w:p>
    <w:p w14:paraId="2663CADD" w14:textId="091C5F61" w:rsidR="00C6517F" w:rsidRDefault="00C6517F" w:rsidP="00C6517F">
      <w:pPr>
        <w:pStyle w:val="Paragraphedeliste1"/>
        <w:ind w:left="0"/>
        <w:jc w:val="both"/>
        <w:rPr>
          <w:rFonts w:cs="Calibri"/>
        </w:rPr>
      </w:pPr>
      <w:r>
        <w:rPr>
          <w:rFonts w:cs="Calibri"/>
        </w:rPr>
        <w:t>Remarque sur les véhicules personnels :</w:t>
      </w:r>
    </w:p>
    <w:p w14:paraId="5D3600E6" w14:textId="0FA9D6DE" w:rsidR="00F83A1B" w:rsidRPr="00F83A1B" w:rsidRDefault="00F83A1B" w:rsidP="00F83A1B">
      <w:pPr>
        <w:pStyle w:val="Paragraphedeliste1"/>
        <w:jc w:val="both"/>
        <w:rPr>
          <w:rFonts w:cs="Calibri"/>
        </w:rPr>
      </w:pPr>
      <w:r w:rsidRPr="00F83A1B">
        <w:rPr>
          <w:rFonts w:cs="Calibri"/>
        </w:rPr>
        <w:t>Il est conseillé que le conducteur de la camionnette soit le seul dans la cabine.</w:t>
      </w:r>
      <w:r>
        <w:rPr>
          <w:rFonts w:cs="Calibri"/>
        </w:rPr>
        <w:t xml:space="preserve"> </w:t>
      </w:r>
      <w:r w:rsidRPr="00F83A1B">
        <w:rPr>
          <w:rFonts w:cs="Calibri"/>
        </w:rPr>
        <w:t>Ce qui implique que certain</w:t>
      </w:r>
      <w:r>
        <w:rPr>
          <w:rFonts w:cs="Calibri"/>
        </w:rPr>
        <w:t>s</w:t>
      </w:r>
      <w:r w:rsidRPr="00F83A1B">
        <w:rPr>
          <w:rFonts w:cs="Calibri"/>
        </w:rPr>
        <w:t xml:space="preserve"> salarié</w:t>
      </w:r>
      <w:r>
        <w:rPr>
          <w:rFonts w:cs="Calibri"/>
        </w:rPr>
        <w:t>s</w:t>
      </w:r>
      <w:r w:rsidRPr="00F83A1B">
        <w:rPr>
          <w:rFonts w:cs="Calibri"/>
        </w:rPr>
        <w:t xml:space="preserve"> pourrai</w:t>
      </w:r>
      <w:r>
        <w:rPr>
          <w:rFonts w:cs="Calibri"/>
        </w:rPr>
        <w:t>en</w:t>
      </w:r>
      <w:r w:rsidRPr="00F83A1B">
        <w:rPr>
          <w:rFonts w:cs="Calibri"/>
        </w:rPr>
        <w:t>t être amené</w:t>
      </w:r>
      <w:r>
        <w:rPr>
          <w:rFonts w:cs="Calibri"/>
        </w:rPr>
        <w:t>s</w:t>
      </w:r>
      <w:r w:rsidRPr="00F83A1B">
        <w:rPr>
          <w:rFonts w:cs="Calibri"/>
        </w:rPr>
        <w:t xml:space="preserve"> à utiliser leur véhicule personnel pour se rendre directement sur les chantiers. Dans ce cas, il est nécessaire de souscrire une </w:t>
      </w:r>
      <w:r w:rsidRPr="0034418A">
        <w:rPr>
          <w:rFonts w:cs="Calibri"/>
          <w:b/>
          <w:bCs/>
        </w:rPr>
        <w:t>extension d’assurance (contrat Auto-mission)</w:t>
      </w:r>
      <w:r w:rsidRPr="00F83A1B">
        <w:rPr>
          <w:rFonts w:cs="Calibri"/>
        </w:rPr>
        <w:t xml:space="preserve"> qui viendra se substituer à l’assurance véhicule du salarié. Cette assurance doit être en formule tous risques au premier au premier euro quel que soit l’âge du véhicule.</w:t>
      </w:r>
    </w:p>
    <w:p w14:paraId="507174E5" w14:textId="1849DED4" w:rsidR="00CB4EA1" w:rsidRPr="001B27C9" w:rsidRDefault="00F83A1B" w:rsidP="00CB4EA1">
      <w:pPr>
        <w:pStyle w:val="Paragraphedeliste1"/>
        <w:numPr>
          <w:ilvl w:val="1"/>
          <w:numId w:val="2"/>
        </w:numPr>
        <w:jc w:val="both"/>
        <w:rPr>
          <w:rFonts w:cs="Calibri"/>
          <w:b/>
          <w:bCs/>
        </w:rPr>
      </w:pPr>
      <w:r w:rsidRPr="00F83A1B">
        <w:rPr>
          <w:rFonts w:cs="Calibri"/>
        </w:rPr>
        <w:t>L’assureur va vous demander le kilométrage théorique que l’ensemble des salariés pourraient être amené à faire (Exemple 500Km)</w:t>
      </w:r>
      <w:r w:rsidR="000441F0">
        <w:rPr>
          <w:rStyle w:val="Appelnotedebasdep"/>
          <w:rFonts w:cs="Calibri"/>
        </w:rPr>
        <w:footnoteReference w:id="2"/>
      </w:r>
      <w:r w:rsidRPr="00F83A1B">
        <w:rPr>
          <w:rFonts w:cs="Calibri"/>
        </w:rPr>
        <w:t xml:space="preserve">. </w:t>
      </w:r>
      <w:r w:rsidR="00CB4EA1" w:rsidRPr="00CB4EA1">
        <w:rPr>
          <w:rFonts w:cs="Calibri"/>
          <w:b/>
          <w:bCs/>
        </w:rPr>
        <w:t xml:space="preserve">Si la distance minimale d’un mètre entre 2 personnes ne peut pas être respectée, il est fortement recommandé </w:t>
      </w:r>
      <w:r w:rsidR="00CB4EA1" w:rsidRPr="001B27C9">
        <w:rPr>
          <w:rFonts w:cs="Calibri"/>
          <w:b/>
          <w:bCs/>
        </w:rPr>
        <w:t xml:space="preserve">d’utiliser des gants, des lunettes et de porter un masque de type chirurgical, FFP2 ou FFP3 ou d’écran facial. En l’absence de matériel de protection les tâches nécessitant d’être à moins d’un mètre devront être reportées ou annulée. </w:t>
      </w:r>
      <w:r w:rsidR="00472DE1" w:rsidRPr="0034418A">
        <w:rPr>
          <w:rFonts w:cs="Calibri"/>
          <w:b/>
          <w:bCs/>
          <w:highlight w:val="cyan"/>
        </w:rPr>
        <w:t xml:space="preserve">Annexe </w:t>
      </w:r>
      <w:r w:rsidR="00367209" w:rsidRPr="0034418A">
        <w:rPr>
          <w:rFonts w:cs="Calibri"/>
          <w:b/>
          <w:bCs/>
          <w:highlight w:val="cyan"/>
        </w:rPr>
        <w:t>1</w:t>
      </w:r>
      <w:r w:rsidR="00C43B07">
        <w:rPr>
          <w:rFonts w:cs="Calibri"/>
          <w:b/>
          <w:bCs/>
          <w:highlight w:val="cyan"/>
        </w:rPr>
        <w:t>8</w:t>
      </w:r>
      <w:r w:rsidR="00367209" w:rsidRPr="0034418A">
        <w:rPr>
          <w:rFonts w:cs="Calibri"/>
          <w:b/>
          <w:bCs/>
          <w:highlight w:val="cyan"/>
        </w:rPr>
        <w:t>.</w:t>
      </w:r>
    </w:p>
    <w:p w14:paraId="2B9E52A1" w14:textId="0D906B62" w:rsidR="00430605" w:rsidRPr="00EB642A" w:rsidRDefault="00430605" w:rsidP="004C13DD">
      <w:pPr>
        <w:pStyle w:val="Paragraphedeliste1"/>
        <w:numPr>
          <w:ilvl w:val="1"/>
          <w:numId w:val="2"/>
        </w:numPr>
        <w:jc w:val="both"/>
        <w:rPr>
          <w:rFonts w:cs="Calibri"/>
        </w:rPr>
      </w:pPr>
      <w:r w:rsidRPr="001E6A6B">
        <w:rPr>
          <w:rFonts w:cs="Calibri"/>
          <w:b/>
          <w:bCs/>
        </w:rPr>
        <w:t xml:space="preserve">L’intervention </w:t>
      </w:r>
      <w:r w:rsidR="009E4467" w:rsidRPr="001E6A6B">
        <w:rPr>
          <w:rFonts w:cs="Calibri"/>
          <w:b/>
          <w:bCs/>
        </w:rPr>
        <w:t xml:space="preserve">pour le suivi des </w:t>
      </w:r>
      <w:r w:rsidR="00AB2542" w:rsidRPr="001E6A6B">
        <w:rPr>
          <w:rFonts w:cs="Calibri"/>
          <w:b/>
          <w:bCs/>
        </w:rPr>
        <w:t>chantiers</w:t>
      </w:r>
      <w:r w:rsidR="009E4467" w:rsidRPr="001E6A6B">
        <w:rPr>
          <w:rFonts w:cs="Calibri"/>
          <w:b/>
          <w:bCs/>
        </w:rPr>
        <w:t xml:space="preserve"> prioritaires ou urgents</w:t>
      </w:r>
      <w:r w:rsidR="009E4467">
        <w:rPr>
          <w:rFonts w:cs="Calibri"/>
        </w:rPr>
        <w:t xml:space="preserve"> devra se faire selon des consignes spécifiques.</w:t>
      </w:r>
      <w:r w:rsidRPr="00EB642A">
        <w:rPr>
          <w:rFonts w:cs="Calibri"/>
        </w:rPr>
        <w:t xml:space="preserve"> (</w:t>
      </w:r>
      <w:r w:rsidR="009E4467" w:rsidRPr="00EB642A">
        <w:rPr>
          <w:rFonts w:cs="Calibri"/>
        </w:rPr>
        <w:t>Stylo</w:t>
      </w:r>
      <w:r w:rsidRPr="00EB642A">
        <w:rPr>
          <w:rFonts w:cs="Calibri"/>
        </w:rPr>
        <w:t xml:space="preserve"> personnel pour la signature des documents, </w:t>
      </w:r>
      <w:r w:rsidRPr="00EB642A">
        <w:rPr>
          <w:rFonts w:cs="Calibri"/>
        </w:rPr>
        <w:lastRenderedPageBreak/>
        <w:t xml:space="preserve">nettoyage des tablettes, limitation du nombre de personnes </w:t>
      </w:r>
      <w:r w:rsidR="009E4467">
        <w:rPr>
          <w:rFonts w:cs="Calibri"/>
        </w:rPr>
        <w:t>lors des éventuelles réunions de chantier, distanciation, règle d’hygiène</w:t>
      </w:r>
      <w:r w:rsidR="004A470D">
        <w:rPr>
          <w:rFonts w:cs="Calibri"/>
        </w:rPr>
        <w:t>,</w:t>
      </w:r>
      <w:r w:rsidR="001450FF">
        <w:rPr>
          <w:rFonts w:cs="Calibri"/>
        </w:rPr>
        <w:t xml:space="preserve"> </w:t>
      </w:r>
      <w:r w:rsidRPr="00EB642A">
        <w:rPr>
          <w:rFonts w:cs="Calibri"/>
        </w:rPr>
        <w:t>…)</w:t>
      </w:r>
      <w:r w:rsidR="00DB2008" w:rsidRPr="00EB642A">
        <w:rPr>
          <w:rFonts w:cs="Calibri"/>
        </w:rPr>
        <w:t xml:space="preserve"> (</w:t>
      </w:r>
      <w:r w:rsidR="00907A04" w:rsidRPr="0034418A">
        <w:rPr>
          <w:rFonts w:cs="Calibri"/>
          <w:highlight w:val="cyan"/>
        </w:rPr>
        <w:t>Annexe</w:t>
      </w:r>
      <w:r w:rsidR="001C556E" w:rsidRPr="0034418A">
        <w:rPr>
          <w:rFonts w:cs="Calibri"/>
          <w:highlight w:val="cyan"/>
        </w:rPr>
        <w:t>s</w:t>
      </w:r>
      <w:r w:rsidR="00907A04" w:rsidRPr="0034418A">
        <w:rPr>
          <w:rFonts w:cs="Calibri"/>
          <w:highlight w:val="cyan"/>
        </w:rPr>
        <w:t xml:space="preserve"> </w:t>
      </w:r>
      <w:r w:rsidR="00255A79" w:rsidRPr="0034418A">
        <w:rPr>
          <w:rFonts w:cs="Calibri"/>
          <w:highlight w:val="cyan"/>
        </w:rPr>
        <w:t>8, 10</w:t>
      </w:r>
      <w:r w:rsidR="001C556E" w:rsidRPr="0034418A">
        <w:rPr>
          <w:rFonts w:cs="Calibri"/>
          <w:highlight w:val="cyan"/>
        </w:rPr>
        <w:t xml:space="preserve"> et </w:t>
      </w:r>
      <w:proofErr w:type="gramStart"/>
      <w:r w:rsidR="001C556E" w:rsidRPr="0034418A">
        <w:rPr>
          <w:rFonts w:cs="Calibri"/>
          <w:highlight w:val="cyan"/>
        </w:rPr>
        <w:t>1</w:t>
      </w:r>
      <w:r w:rsidR="00255A79" w:rsidRPr="0034418A">
        <w:rPr>
          <w:rFonts w:cs="Calibri"/>
          <w:highlight w:val="cyan"/>
        </w:rPr>
        <w:t>6</w:t>
      </w:r>
      <w:r w:rsidR="00907A04" w:rsidRPr="0034418A">
        <w:rPr>
          <w:rFonts w:cs="Calibri"/>
          <w:highlight w:val="cyan"/>
        </w:rPr>
        <w:t xml:space="preserve"> </w:t>
      </w:r>
      <w:r w:rsidR="00DB2008" w:rsidRPr="0034418A">
        <w:rPr>
          <w:rFonts w:cs="Calibri"/>
          <w:highlight w:val="cyan"/>
        </w:rPr>
        <w:t>)</w:t>
      </w:r>
      <w:proofErr w:type="gramEnd"/>
      <w:r w:rsidR="004A470D" w:rsidRPr="0034418A">
        <w:rPr>
          <w:rFonts w:cs="Calibri"/>
          <w:highlight w:val="cyan"/>
        </w:rPr>
        <w:t>.</w:t>
      </w:r>
    </w:p>
    <w:p w14:paraId="73D4B15E" w14:textId="203CFDC0" w:rsidR="00430605" w:rsidRDefault="00AB2542" w:rsidP="00DB2008">
      <w:pPr>
        <w:pStyle w:val="Paragraphedeliste1"/>
        <w:numPr>
          <w:ilvl w:val="1"/>
          <w:numId w:val="2"/>
        </w:numPr>
        <w:jc w:val="both"/>
        <w:rPr>
          <w:rFonts w:cs="Calibri"/>
        </w:rPr>
      </w:pPr>
      <w:r w:rsidRPr="001E6A6B">
        <w:rPr>
          <w:rFonts w:cs="Calibri"/>
          <w:b/>
          <w:bCs/>
        </w:rPr>
        <w:t>Pour les travaux chez les particuliers</w:t>
      </w:r>
      <w:r w:rsidR="001E6A6B">
        <w:rPr>
          <w:rFonts w:cs="Calibri"/>
          <w:b/>
          <w:bCs/>
        </w:rPr>
        <w:t xml:space="preserve"> </w:t>
      </w:r>
      <w:r w:rsidR="001E6A6B" w:rsidRPr="001E6A6B">
        <w:rPr>
          <w:rFonts w:cs="Calibri"/>
          <w:b/>
          <w:bCs/>
        </w:rPr>
        <w:t>prioritaires ou urgents</w:t>
      </w:r>
      <w:r>
        <w:rPr>
          <w:rFonts w:cs="Calibri"/>
        </w:rPr>
        <w:t xml:space="preserve"> (surtout chez des personnes </w:t>
      </w:r>
      <w:r w:rsidR="00A9694C">
        <w:rPr>
          <w:rFonts w:cs="Calibri"/>
        </w:rPr>
        <w:t>fragiles</w:t>
      </w:r>
      <w:r>
        <w:rPr>
          <w:rFonts w:cs="Calibri"/>
        </w:rPr>
        <w:t xml:space="preserve">) ne pas rentrer en contact physique avec le client, prévoir </w:t>
      </w:r>
      <w:r w:rsidR="009E4467">
        <w:rPr>
          <w:rFonts w:cs="Calibri"/>
        </w:rPr>
        <w:t>une distance</w:t>
      </w:r>
      <w:r>
        <w:rPr>
          <w:rFonts w:cs="Calibri"/>
        </w:rPr>
        <w:t xml:space="preserve"> d’au moins </w:t>
      </w:r>
      <w:r w:rsidR="00A9694C">
        <w:rPr>
          <w:rFonts w:cs="Calibri"/>
        </w:rPr>
        <w:t>1</w:t>
      </w:r>
      <w:r>
        <w:rPr>
          <w:rFonts w:cs="Calibri"/>
        </w:rPr>
        <w:t xml:space="preserve"> mètre</w:t>
      </w:r>
      <w:r w:rsidR="009E4467">
        <w:rPr>
          <w:rFonts w:cs="Calibri"/>
        </w:rPr>
        <w:t xml:space="preserve">. </w:t>
      </w:r>
      <w:r w:rsidR="004A470D">
        <w:rPr>
          <w:rFonts w:cs="Calibri"/>
        </w:rPr>
        <w:t>Idéalement, utiliser</w:t>
      </w:r>
      <w:r w:rsidR="009E4467">
        <w:rPr>
          <w:rFonts w:cs="Calibri"/>
        </w:rPr>
        <w:t xml:space="preserve"> le téléphone </w:t>
      </w:r>
      <w:r w:rsidR="00BF1568">
        <w:rPr>
          <w:rFonts w:cs="Calibri"/>
        </w:rPr>
        <w:t xml:space="preserve">ou les courriels </w:t>
      </w:r>
      <w:r w:rsidR="009E4467">
        <w:rPr>
          <w:rFonts w:cs="Calibri"/>
        </w:rPr>
        <w:t xml:space="preserve">pour </w:t>
      </w:r>
      <w:r w:rsidR="00A9694C">
        <w:rPr>
          <w:rFonts w:cs="Calibri"/>
        </w:rPr>
        <w:t>communiquer</w:t>
      </w:r>
      <w:r w:rsidR="00DB2008" w:rsidRPr="00EB642A">
        <w:rPr>
          <w:rFonts w:cs="Calibri"/>
        </w:rPr>
        <w:t xml:space="preserve"> (</w:t>
      </w:r>
      <w:r w:rsidR="004A6B2B" w:rsidRPr="0034418A">
        <w:rPr>
          <w:rFonts w:cs="Calibri"/>
          <w:highlight w:val="cyan"/>
        </w:rPr>
        <w:t>Annexe</w:t>
      </w:r>
      <w:r w:rsidR="00FF2EDC">
        <w:rPr>
          <w:rFonts w:cs="Calibri"/>
          <w:highlight w:val="cyan"/>
        </w:rPr>
        <w:t>s</w:t>
      </w:r>
      <w:r w:rsidR="004A6B2B" w:rsidRPr="0034418A">
        <w:rPr>
          <w:rFonts w:cs="Calibri"/>
          <w:highlight w:val="cyan"/>
        </w:rPr>
        <w:t xml:space="preserve"> 2</w:t>
      </w:r>
      <w:r w:rsidR="00FF2EDC" w:rsidRPr="0034418A">
        <w:rPr>
          <w:rFonts w:cs="Calibri"/>
          <w:highlight w:val="cyan"/>
        </w:rPr>
        <w:t xml:space="preserve"> et 1</w:t>
      </w:r>
      <w:r w:rsidR="00941AEB" w:rsidRPr="0034418A">
        <w:rPr>
          <w:rFonts w:cs="Calibri"/>
          <w:highlight w:val="cyan"/>
        </w:rPr>
        <w:t>9</w:t>
      </w:r>
      <w:r w:rsidR="00DB2008" w:rsidRPr="00EB642A">
        <w:rPr>
          <w:rFonts w:cs="Calibri"/>
        </w:rPr>
        <w:t>)</w:t>
      </w:r>
      <w:r w:rsidR="004A470D">
        <w:rPr>
          <w:rFonts w:cs="Calibri"/>
        </w:rPr>
        <w:t>.</w:t>
      </w:r>
    </w:p>
    <w:p w14:paraId="41A55CE8" w14:textId="33864BF4" w:rsidR="00CB4EA1" w:rsidRPr="00CB4EA1" w:rsidRDefault="00AB2542" w:rsidP="001D2ACE">
      <w:pPr>
        <w:pStyle w:val="Paragraphedeliste1"/>
        <w:numPr>
          <w:ilvl w:val="1"/>
          <w:numId w:val="2"/>
        </w:numPr>
        <w:jc w:val="both"/>
        <w:rPr>
          <w:rFonts w:cs="Calibri"/>
        </w:rPr>
      </w:pPr>
      <w:r w:rsidRPr="00A9694C">
        <w:rPr>
          <w:rFonts w:cs="Calibri"/>
          <w:b/>
          <w:bCs/>
        </w:rPr>
        <w:t>Le p</w:t>
      </w:r>
      <w:r w:rsidRPr="00EA01FE">
        <w:rPr>
          <w:rFonts w:cs="Calibri"/>
          <w:b/>
          <w:bCs/>
        </w:rPr>
        <w:t>ersonnel sur chantier</w:t>
      </w:r>
      <w:r w:rsidRPr="00EA01FE">
        <w:rPr>
          <w:rFonts w:cs="Calibri"/>
        </w:rPr>
        <w:t xml:space="preserve"> devra respecter </w:t>
      </w:r>
      <w:r w:rsidR="00E629CA">
        <w:rPr>
          <w:rFonts w:cs="Calibri"/>
        </w:rPr>
        <w:t xml:space="preserve">les consignes chantier notamment </w:t>
      </w:r>
      <w:r w:rsidRPr="00EA01FE">
        <w:rPr>
          <w:rFonts w:cs="Calibri"/>
        </w:rPr>
        <w:t>une distance minimale d</w:t>
      </w:r>
      <w:r w:rsidR="004A470D">
        <w:rPr>
          <w:rFonts w:cs="Calibri"/>
        </w:rPr>
        <w:t>’</w:t>
      </w:r>
      <w:r w:rsidR="00A9694C">
        <w:rPr>
          <w:rFonts w:cs="Calibri"/>
        </w:rPr>
        <w:t>1</w:t>
      </w:r>
      <w:r w:rsidRPr="00EA01FE">
        <w:rPr>
          <w:rFonts w:cs="Calibri"/>
        </w:rPr>
        <w:t xml:space="preserve"> </w:t>
      </w:r>
      <w:r w:rsidR="00DD2FEA" w:rsidRPr="00EA01FE">
        <w:rPr>
          <w:rFonts w:cs="Calibri"/>
        </w:rPr>
        <w:t xml:space="preserve">mètre </w:t>
      </w:r>
      <w:r w:rsidRPr="00EA01FE">
        <w:rPr>
          <w:rFonts w:cs="Calibri"/>
        </w:rPr>
        <w:t xml:space="preserve">pour </w:t>
      </w:r>
      <w:r w:rsidR="00E629CA">
        <w:rPr>
          <w:rFonts w:cs="Calibri"/>
        </w:rPr>
        <w:t>travailler</w:t>
      </w:r>
      <w:r w:rsidR="00DD2FEA" w:rsidRPr="00A9694C">
        <w:rPr>
          <w:rFonts w:cs="Calibri"/>
        </w:rPr>
        <w:t>.</w:t>
      </w:r>
      <w:r w:rsidR="00EA01FE" w:rsidRPr="00A9694C">
        <w:rPr>
          <w:rFonts w:cs="Calibri"/>
        </w:rPr>
        <w:t xml:space="preserve"> </w:t>
      </w:r>
      <w:bookmarkStart w:id="49" w:name="_Hlk36068616"/>
      <w:r w:rsidR="00DD2FEA" w:rsidRPr="00A9694C">
        <w:rPr>
          <w:rFonts w:cs="Calibri"/>
        </w:rPr>
        <w:t xml:space="preserve">Les outils devront être </w:t>
      </w:r>
      <w:r w:rsidR="003423CB">
        <w:rPr>
          <w:rFonts w:cs="Calibri"/>
        </w:rPr>
        <w:t xml:space="preserve">attribués à </w:t>
      </w:r>
      <w:r w:rsidR="00DD2FEA" w:rsidRPr="00A9694C">
        <w:rPr>
          <w:rFonts w:cs="Calibri"/>
        </w:rPr>
        <w:t>une personne et ne pourront pas être partagés sauf à désinfecter le matériel</w:t>
      </w:r>
      <w:r w:rsidR="00EA01FE" w:rsidRPr="00A9694C">
        <w:rPr>
          <w:rFonts w:cs="Calibri"/>
        </w:rPr>
        <w:t xml:space="preserve"> (prévoir un signe distinctif sur les outils</w:t>
      </w:r>
      <w:r w:rsidR="005E529C">
        <w:rPr>
          <w:rFonts w:cs="Calibri"/>
        </w:rPr>
        <w:t xml:space="preserve"> et consulter </w:t>
      </w:r>
      <w:r w:rsidR="005E529C" w:rsidRPr="0034418A">
        <w:rPr>
          <w:rFonts w:cs="Calibri"/>
          <w:highlight w:val="cyan"/>
        </w:rPr>
        <w:t xml:space="preserve">Annexe </w:t>
      </w:r>
      <w:r w:rsidR="009A7136" w:rsidRPr="0034418A">
        <w:rPr>
          <w:rFonts w:cs="Calibri"/>
          <w:highlight w:val="cyan"/>
        </w:rPr>
        <w:t>10</w:t>
      </w:r>
      <w:r w:rsidR="00EA01FE" w:rsidRPr="00A9694C">
        <w:rPr>
          <w:rFonts w:cs="Calibri"/>
        </w:rPr>
        <w:t>)</w:t>
      </w:r>
      <w:r w:rsidR="004A470D">
        <w:rPr>
          <w:rFonts w:cs="Calibri"/>
        </w:rPr>
        <w:t>.</w:t>
      </w:r>
    </w:p>
    <w:bookmarkEnd w:id="49"/>
    <w:p w14:paraId="0BD4350E" w14:textId="29C9FB86" w:rsidR="00DE7445" w:rsidRPr="0034418A" w:rsidRDefault="00DE7445" w:rsidP="00D820AA">
      <w:pPr>
        <w:pStyle w:val="Paragraphedeliste1"/>
        <w:numPr>
          <w:ilvl w:val="1"/>
          <w:numId w:val="2"/>
        </w:numPr>
        <w:jc w:val="both"/>
        <w:rPr>
          <w:rFonts w:cs="Calibri"/>
        </w:rPr>
      </w:pPr>
      <w:r>
        <w:rPr>
          <w:rFonts w:cs="Calibri"/>
          <w:b/>
          <w:bCs/>
        </w:rPr>
        <w:t>Respecter les consignes pour le retour au domicile (</w:t>
      </w:r>
      <w:r w:rsidRPr="00DE7445">
        <w:rPr>
          <w:rFonts w:cs="Calibri"/>
          <w:b/>
          <w:bCs/>
          <w:highlight w:val="cyan"/>
        </w:rPr>
        <w:t>Annex</w:t>
      </w:r>
      <w:r w:rsidRPr="00991F84">
        <w:rPr>
          <w:rFonts w:cs="Calibri"/>
          <w:b/>
          <w:bCs/>
          <w:highlight w:val="cyan"/>
        </w:rPr>
        <w:t>e</w:t>
      </w:r>
      <w:r w:rsidRPr="00726973">
        <w:rPr>
          <w:rFonts w:cs="Calibri"/>
          <w:b/>
          <w:bCs/>
          <w:highlight w:val="cyan"/>
        </w:rPr>
        <w:t xml:space="preserve"> </w:t>
      </w:r>
      <w:r w:rsidR="00726973" w:rsidRPr="0034418A">
        <w:rPr>
          <w:rFonts w:cs="Calibri"/>
          <w:b/>
          <w:bCs/>
          <w:highlight w:val="cyan"/>
        </w:rPr>
        <w:t>20</w:t>
      </w:r>
      <w:r>
        <w:rPr>
          <w:rFonts w:cs="Calibri"/>
          <w:b/>
          <w:bCs/>
        </w:rPr>
        <w:t>)</w:t>
      </w:r>
    </w:p>
    <w:p w14:paraId="136A82B9" w14:textId="745B22ED" w:rsidR="0040293E" w:rsidRDefault="0040293E" w:rsidP="00D820AA">
      <w:pPr>
        <w:pStyle w:val="Paragraphedeliste1"/>
        <w:numPr>
          <w:ilvl w:val="1"/>
          <w:numId w:val="2"/>
        </w:numPr>
        <w:jc w:val="both"/>
        <w:rPr>
          <w:rFonts w:cs="Calibri"/>
        </w:rPr>
      </w:pPr>
      <w:r>
        <w:rPr>
          <w:rFonts w:cs="Calibri"/>
          <w:b/>
          <w:bCs/>
        </w:rPr>
        <w:t xml:space="preserve">Les pauses déjeuner </w:t>
      </w:r>
      <w:r>
        <w:rPr>
          <w:rFonts w:cs="Calibri"/>
        </w:rPr>
        <w:t>sont organisées de manière à respecter les gestes</w:t>
      </w:r>
      <w:r w:rsidR="00B225F0">
        <w:rPr>
          <w:rFonts w:cs="Calibri"/>
        </w:rPr>
        <w:t xml:space="preserve"> barrière. Chaque salarié peut</w:t>
      </w:r>
      <w:r w:rsidR="009A7136">
        <w:rPr>
          <w:rFonts w:cs="Calibri"/>
        </w:rPr>
        <w:t xml:space="preserve"> </w:t>
      </w:r>
      <w:r w:rsidR="00B225F0">
        <w:rPr>
          <w:rFonts w:cs="Calibri"/>
        </w:rPr>
        <w:t>être autorisé à déjeuner dans son véhicule.</w:t>
      </w:r>
    </w:p>
    <w:p w14:paraId="6757E112" w14:textId="0A4B5E67" w:rsidR="00074D26" w:rsidRPr="00074D26" w:rsidRDefault="00074D26" w:rsidP="00D820AA">
      <w:pPr>
        <w:pStyle w:val="Paragraphedeliste1"/>
        <w:numPr>
          <w:ilvl w:val="1"/>
          <w:numId w:val="2"/>
        </w:numPr>
        <w:jc w:val="both"/>
        <w:rPr>
          <w:rFonts w:cs="Calibri"/>
        </w:rPr>
      </w:pPr>
      <w:r>
        <w:rPr>
          <w:rFonts w:cs="Calibri"/>
        </w:rPr>
        <w:t>Chaque salarié en déplacement devra avoir avec lui le justificatif de déplacement professionnel qui lui sera remis préalablement complété et signé par l’employeur (</w:t>
      </w:r>
      <w:r w:rsidRPr="0034418A">
        <w:rPr>
          <w:rFonts w:cs="Calibri"/>
          <w:highlight w:val="cyan"/>
        </w:rPr>
        <w:t>annexe 23</w:t>
      </w:r>
      <w:r>
        <w:rPr>
          <w:rFonts w:cs="Calibri"/>
        </w:rPr>
        <w:t>)</w:t>
      </w:r>
    </w:p>
    <w:p w14:paraId="7FEA108F" w14:textId="34B9751E" w:rsidR="00A9694C" w:rsidRPr="00281F40" w:rsidRDefault="004A470D" w:rsidP="00D820AA">
      <w:pPr>
        <w:pStyle w:val="Paragraphedeliste1"/>
        <w:numPr>
          <w:ilvl w:val="1"/>
          <w:numId w:val="2"/>
        </w:numPr>
        <w:jc w:val="both"/>
        <w:rPr>
          <w:rFonts w:cs="Calibri"/>
          <w:highlight w:val="yellow"/>
        </w:rPr>
      </w:pPr>
      <w:r>
        <w:rPr>
          <w:rFonts w:cs="Calibri"/>
          <w:b/>
          <w:bCs/>
          <w:highlight w:val="yellow"/>
        </w:rPr>
        <w:t xml:space="preserve">LISTE </w:t>
      </w:r>
      <w:r w:rsidR="00A9694C" w:rsidRPr="00A9694C">
        <w:rPr>
          <w:rFonts w:cs="Calibri"/>
          <w:b/>
          <w:bCs/>
          <w:highlight w:val="yellow"/>
        </w:rPr>
        <w:t xml:space="preserve">A </w:t>
      </w:r>
      <w:r w:rsidR="00BF1568">
        <w:rPr>
          <w:rFonts w:cs="Calibri"/>
          <w:b/>
          <w:bCs/>
          <w:highlight w:val="yellow"/>
        </w:rPr>
        <w:t xml:space="preserve">MODIFIER OU </w:t>
      </w:r>
      <w:r w:rsidR="00A9694C" w:rsidRPr="00A9694C">
        <w:rPr>
          <w:rFonts w:cs="Calibri"/>
          <w:b/>
          <w:bCs/>
          <w:highlight w:val="yellow"/>
        </w:rPr>
        <w:t>COMPLETER SELON VOTRE SITUATION</w:t>
      </w:r>
    </w:p>
    <w:p w14:paraId="518A4DD0" w14:textId="77777777" w:rsidR="00281F40" w:rsidRPr="007E587D" w:rsidRDefault="00281F40" w:rsidP="00281F40">
      <w:pPr>
        <w:spacing w:after="0" w:line="240" w:lineRule="auto"/>
        <w:contextualSpacing/>
        <w:jc w:val="both"/>
        <w:rPr>
          <w:rFonts w:cs="Calibri"/>
        </w:rPr>
      </w:pPr>
    </w:p>
    <w:p w14:paraId="41D7F4D0" w14:textId="77777777" w:rsidR="00281F40" w:rsidRPr="0034418A" w:rsidRDefault="00281F40" w:rsidP="005E529C">
      <w:pPr>
        <w:pStyle w:val="Paragraphedeliste1"/>
        <w:jc w:val="both"/>
      </w:pPr>
      <w:r w:rsidRPr="0034418A">
        <w:t xml:space="preserve">Si les consignes et les préconisations </w:t>
      </w:r>
      <w:r w:rsidRPr="009B53F5">
        <w:t xml:space="preserve">des </w:t>
      </w:r>
      <w:r w:rsidRPr="009B53F5">
        <w:rPr>
          <w:rFonts w:cs="Calibri"/>
          <w:b/>
          <w:bCs/>
        </w:rPr>
        <w:t>mesure</w:t>
      </w:r>
      <w:r w:rsidR="00CB4EA1" w:rsidRPr="009B53F5">
        <w:rPr>
          <w:rFonts w:cs="Calibri"/>
          <w:b/>
          <w:bCs/>
        </w:rPr>
        <w:t>s</w:t>
      </w:r>
      <w:r w:rsidRPr="009B53F5">
        <w:rPr>
          <w:rFonts w:cs="Calibri"/>
          <w:b/>
          <w:bCs/>
        </w:rPr>
        <w:t xml:space="preserve"> sanitaire</w:t>
      </w:r>
      <w:r w:rsidR="00CB4EA1" w:rsidRPr="009B53F5">
        <w:rPr>
          <w:rFonts w:cs="Calibri"/>
          <w:b/>
          <w:bCs/>
        </w:rPr>
        <w:t>s</w:t>
      </w:r>
      <w:r w:rsidRPr="009B53F5">
        <w:rPr>
          <w:rFonts w:cs="Calibri"/>
          <w:b/>
          <w:bCs/>
        </w:rPr>
        <w:t xml:space="preserve"> édictée par les Pouvoirs Publics</w:t>
      </w:r>
      <w:r w:rsidRPr="009B53F5">
        <w:t xml:space="preserve"> </w:t>
      </w:r>
      <w:r w:rsidRPr="0034418A">
        <w:t>ne peuvent être respectées il est nécessaire de stopper le chantier.</w:t>
      </w:r>
    </w:p>
    <w:p w14:paraId="14D797A5" w14:textId="77777777" w:rsidR="00EC7BCB" w:rsidRPr="007E587D" w:rsidRDefault="00EC7BCB" w:rsidP="00281F40">
      <w:pPr>
        <w:pStyle w:val="Paragraphedeliste1"/>
        <w:jc w:val="both"/>
        <w:rPr>
          <w:rStyle w:val="Aucun"/>
          <w:rFonts w:eastAsia="Arial" w:cs="Calibri"/>
          <w:b/>
          <w:bCs/>
          <w:color w:val="FF0000"/>
          <w:sz w:val="20"/>
          <w:szCs w:val="20"/>
        </w:rPr>
      </w:pPr>
    </w:p>
    <w:p w14:paraId="2DE164BE" w14:textId="77777777" w:rsidR="00EC7BCB" w:rsidRPr="007E587D" w:rsidRDefault="00EC7BCB" w:rsidP="00EC7BCB">
      <w:pPr>
        <w:pStyle w:val="Paragraphedeliste1"/>
        <w:ind w:left="0"/>
        <w:jc w:val="both"/>
        <w:rPr>
          <w:rFonts w:cs="Calibri"/>
          <w:sz w:val="20"/>
          <w:szCs w:val="20"/>
          <w:highlight w:val="yellow"/>
        </w:rPr>
      </w:pPr>
    </w:p>
    <w:p w14:paraId="3AE291A9" w14:textId="77777777" w:rsidR="00A925FA" w:rsidRPr="004C13DD" w:rsidRDefault="007A7BC5" w:rsidP="007A7BC5">
      <w:pPr>
        <w:pStyle w:val="Titre3"/>
        <w:numPr>
          <w:ilvl w:val="1"/>
          <w:numId w:val="11"/>
        </w:numPr>
        <w:rPr>
          <w:rFonts w:ascii="Calibri" w:hAnsi="Calibri" w:cs="Calibri"/>
          <w:color w:val="3366FF"/>
          <w:sz w:val="22"/>
          <w:szCs w:val="22"/>
        </w:rPr>
      </w:pPr>
      <w:bookmarkStart w:id="50" w:name="_Toc35938984"/>
      <w:bookmarkStart w:id="51" w:name="_Toc36129540"/>
      <w:r w:rsidRPr="004C13DD">
        <w:rPr>
          <w:rFonts w:ascii="Calibri" w:hAnsi="Calibri" w:cs="Calibri"/>
          <w:color w:val="3366FF"/>
          <w:sz w:val="22"/>
          <w:szCs w:val="22"/>
        </w:rPr>
        <w:t>Traçabilité et suivi</w:t>
      </w:r>
      <w:bookmarkEnd w:id="50"/>
      <w:bookmarkEnd w:id="51"/>
    </w:p>
    <w:p w14:paraId="20FAC28F" w14:textId="726AADC4" w:rsidR="007A7BC5" w:rsidRDefault="007A7BC5" w:rsidP="00E629CA">
      <w:pPr>
        <w:jc w:val="both"/>
        <w:rPr>
          <w:rFonts w:cs="Calibri"/>
        </w:rPr>
      </w:pPr>
      <w:r w:rsidRPr="004C13DD">
        <w:rPr>
          <w:rFonts w:cs="Calibri"/>
        </w:rPr>
        <w:t xml:space="preserve">Pour certaines situations particulièrement à risque, certaines opérations de nettoyage pourront faire l’objet de </w:t>
      </w:r>
      <w:r w:rsidRPr="0034418A">
        <w:rPr>
          <w:rFonts w:cs="Calibri"/>
        </w:rPr>
        <w:t>fiches de suivi</w:t>
      </w:r>
      <w:r w:rsidRPr="004C13DD">
        <w:rPr>
          <w:rFonts w:cs="Calibri"/>
        </w:rPr>
        <w:t xml:space="preserve"> spécifiques, pour assurer un suivi des consignes le plus pointu possible. Le nettoyage des locaux</w:t>
      </w:r>
      <w:r w:rsidR="00DD2FEA">
        <w:rPr>
          <w:rFonts w:cs="Calibri"/>
        </w:rPr>
        <w:t>,</w:t>
      </w:r>
      <w:r w:rsidRPr="004C13DD">
        <w:rPr>
          <w:rFonts w:cs="Calibri"/>
        </w:rPr>
        <w:t xml:space="preserve"> de</w:t>
      </w:r>
      <w:r w:rsidR="00DD2FEA">
        <w:rPr>
          <w:rFonts w:cs="Calibri"/>
        </w:rPr>
        <w:t xml:space="preserve">s véhicules ou matériels </w:t>
      </w:r>
      <w:r w:rsidR="001D3F04" w:rsidRPr="004C13DD">
        <w:rPr>
          <w:rFonts w:cs="Calibri"/>
        </w:rPr>
        <w:t>entre autres</w:t>
      </w:r>
      <w:r w:rsidRPr="004C13DD">
        <w:rPr>
          <w:rFonts w:cs="Calibri"/>
        </w:rPr>
        <w:t>, pourrait être concerné.</w:t>
      </w:r>
    </w:p>
    <w:p w14:paraId="01992813" w14:textId="57AF0FDA" w:rsidR="00BD7D7E" w:rsidRPr="004C13DD" w:rsidRDefault="00BD7D7E" w:rsidP="00E629CA">
      <w:pPr>
        <w:jc w:val="both"/>
        <w:rPr>
          <w:rFonts w:cs="Calibri"/>
        </w:rPr>
      </w:pPr>
      <w:r w:rsidRPr="0034418A">
        <w:rPr>
          <w:rFonts w:cs="Calibri"/>
          <w:highlight w:val="cyan"/>
        </w:rPr>
        <w:t xml:space="preserve">Annexe </w:t>
      </w:r>
      <w:r w:rsidR="00726973" w:rsidRPr="0034418A">
        <w:rPr>
          <w:rFonts w:cs="Calibri"/>
          <w:highlight w:val="cyan"/>
        </w:rPr>
        <w:t>10</w:t>
      </w:r>
    </w:p>
    <w:p w14:paraId="4F06AA56" w14:textId="5031ABDA" w:rsidR="00BC3CB1" w:rsidRPr="004C13DD" w:rsidRDefault="00BC3CB1" w:rsidP="00BC3CB1">
      <w:pPr>
        <w:pStyle w:val="Titre3"/>
        <w:numPr>
          <w:ilvl w:val="1"/>
          <w:numId w:val="11"/>
        </w:numPr>
        <w:rPr>
          <w:rFonts w:ascii="Calibri" w:hAnsi="Calibri" w:cs="Calibri"/>
          <w:color w:val="3366FF"/>
          <w:sz w:val="22"/>
          <w:szCs w:val="22"/>
        </w:rPr>
      </w:pPr>
      <w:bookmarkStart w:id="52" w:name="_Toc35938985"/>
      <w:bookmarkStart w:id="53" w:name="_Toc36129541"/>
      <w:r w:rsidRPr="004C13DD">
        <w:rPr>
          <w:rFonts w:ascii="Calibri" w:hAnsi="Calibri" w:cs="Calibri"/>
          <w:color w:val="3366FF"/>
          <w:sz w:val="22"/>
          <w:szCs w:val="22"/>
        </w:rPr>
        <w:t xml:space="preserve">Identification du personnel </w:t>
      </w:r>
      <w:r w:rsidR="00CB6FBE" w:rsidRPr="004C13DD">
        <w:rPr>
          <w:rFonts w:ascii="Calibri" w:hAnsi="Calibri" w:cs="Calibri"/>
          <w:color w:val="3366FF"/>
          <w:sz w:val="22"/>
          <w:szCs w:val="22"/>
        </w:rPr>
        <w:t>à</w:t>
      </w:r>
      <w:r w:rsidRPr="004C13DD">
        <w:rPr>
          <w:rFonts w:ascii="Calibri" w:hAnsi="Calibri" w:cs="Calibri"/>
          <w:color w:val="3366FF"/>
          <w:sz w:val="22"/>
          <w:szCs w:val="22"/>
        </w:rPr>
        <w:t xml:space="preserve"> risque</w:t>
      </w:r>
      <w:r w:rsidR="0030066C">
        <w:rPr>
          <w:rFonts w:ascii="Calibri" w:hAnsi="Calibri" w:cs="Calibri"/>
          <w:color w:val="3366FF"/>
          <w:sz w:val="22"/>
          <w:szCs w:val="22"/>
        </w:rPr>
        <w:t xml:space="preserve"> (</w:t>
      </w:r>
      <w:r w:rsidR="009B703D">
        <w:rPr>
          <w:rFonts w:ascii="Calibri" w:hAnsi="Calibri" w:cs="Calibri"/>
          <w:color w:val="3366FF"/>
          <w:sz w:val="22"/>
          <w:szCs w:val="22"/>
        </w:rPr>
        <w:t xml:space="preserve">reporter ici </w:t>
      </w:r>
      <w:r w:rsidR="0030066C" w:rsidRPr="0030066C">
        <w:rPr>
          <w:rFonts w:ascii="Calibri" w:hAnsi="Calibri" w:cs="Calibri"/>
          <w:color w:val="3366FF"/>
          <w:sz w:val="22"/>
          <w:szCs w:val="22"/>
          <w:highlight w:val="cyan"/>
        </w:rPr>
        <w:t>annexe</w:t>
      </w:r>
      <w:r w:rsidR="0030066C" w:rsidRPr="00BD7D7E">
        <w:rPr>
          <w:rFonts w:ascii="Calibri" w:hAnsi="Calibri" w:cs="Calibri"/>
          <w:color w:val="3366FF"/>
          <w:sz w:val="22"/>
          <w:szCs w:val="22"/>
          <w:highlight w:val="cyan"/>
        </w:rPr>
        <w:t xml:space="preserve"> </w:t>
      </w:r>
      <w:r w:rsidR="00726973" w:rsidRPr="0034418A">
        <w:rPr>
          <w:rFonts w:ascii="Calibri" w:hAnsi="Calibri" w:cs="Calibri"/>
          <w:color w:val="3366FF"/>
          <w:sz w:val="22"/>
          <w:szCs w:val="22"/>
          <w:highlight w:val="cyan"/>
        </w:rPr>
        <w:t>9</w:t>
      </w:r>
      <w:r w:rsidR="0030066C">
        <w:rPr>
          <w:rFonts w:ascii="Calibri" w:hAnsi="Calibri" w:cs="Calibri"/>
          <w:color w:val="3366FF"/>
          <w:sz w:val="22"/>
          <w:szCs w:val="22"/>
        </w:rPr>
        <w:t>)</w:t>
      </w:r>
      <w:bookmarkEnd w:id="52"/>
      <w:bookmarkEnd w:id="53"/>
    </w:p>
    <w:p w14:paraId="4DC17C88" w14:textId="77777777" w:rsidR="003F0679" w:rsidRPr="004C13DD" w:rsidRDefault="003F0679" w:rsidP="003F0679">
      <w:pPr>
        <w:rPr>
          <w:rFonts w:cs="Calibri"/>
        </w:rPr>
      </w:pPr>
      <w:r w:rsidRPr="004C13DD">
        <w:rPr>
          <w:rFonts w:cs="Calibri"/>
        </w:rPr>
        <w:t>Identification du personnel concerné par l’arrêt des transports en commun</w:t>
      </w:r>
      <w:r w:rsidR="004A470D">
        <w:rPr>
          <w:rFonts w:cs="Calibri"/>
        </w:rPr>
        <w:t> :</w:t>
      </w:r>
    </w:p>
    <w:p w14:paraId="12D35EB3" w14:textId="2C65F693" w:rsidR="00BC3CB1" w:rsidRPr="004C13DD" w:rsidRDefault="004D0460" w:rsidP="00BC3CB1">
      <w:pPr>
        <w:rPr>
          <w:rFonts w:cs="Calibri"/>
        </w:rPr>
      </w:pPr>
      <w:r>
        <w:rPr>
          <w:rFonts w:cs="Calibri"/>
          <w:noProof/>
        </w:rPr>
        <w:drawing>
          <wp:inline distT="0" distB="0" distL="0" distR="0" wp14:anchorId="025A36F1" wp14:editId="67CFDD34">
            <wp:extent cx="6115050" cy="533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p w14:paraId="51E4C514" w14:textId="77777777" w:rsidR="00A925FA" w:rsidRPr="004C13DD" w:rsidRDefault="00BC3CB1" w:rsidP="00BC3CB1">
      <w:pPr>
        <w:rPr>
          <w:rFonts w:cs="Calibri"/>
          <w:i/>
        </w:rPr>
      </w:pPr>
      <w:r w:rsidRPr="004C13DD">
        <w:rPr>
          <w:rFonts w:cs="Calibri"/>
          <w:i/>
        </w:rPr>
        <w:t xml:space="preserve"> Dupliquer le tableau pour chaque site.</w:t>
      </w:r>
    </w:p>
    <w:p w14:paraId="32F91E41" w14:textId="77777777" w:rsidR="00844A1B" w:rsidRDefault="00844A1B" w:rsidP="00BC3CB1">
      <w:pPr>
        <w:rPr>
          <w:rFonts w:cs="Calibri"/>
          <w:iCs/>
        </w:rPr>
      </w:pPr>
    </w:p>
    <w:p w14:paraId="5069781E" w14:textId="44BD7332" w:rsidR="003F0679" w:rsidRPr="004C13DD" w:rsidRDefault="003F0679" w:rsidP="00BC3CB1">
      <w:pPr>
        <w:rPr>
          <w:rFonts w:cs="Calibri"/>
          <w:iCs/>
        </w:rPr>
      </w:pPr>
      <w:r w:rsidRPr="004C13DD">
        <w:rPr>
          <w:rFonts w:cs="Calibri"/>
          <w:iCs/>
        </w:rPr>
        <w:t xml:space="preserve">Identification du personnel concerné par la fermeture des </w:t>
      </w:r>
      <w:r w:rsidR="004A470D">
        <w:rPr>
          <w:rFonts w:cs="Calibri"/>
          <w:iCs/>
        </w:rPr>
        <w:t>établissements publics :</w:t>
      </w:r>
    </w:p>
    <w:p w14:paraId="7931E74B" w14:textId="72D90C94" w:rsidR="00BC3CB1" w:rsidRPr="004C13DD" w:rsidRDefault="004D0460" w:rsidP="00BC3CB1">
      <w:pPr>
        <w:rPr>
          <w:rFonts w:cs="Calibri"/>
          <w:i/>
        </w:rPr>
      </w:pPr>
      <w:r>
        <w:rPr>
          <w:rFonts w:cs="Calibri"/>
          <w:noProof/>
        </w:rPr>
        <w:drawing>
          <wp:inline distT="0" distB="0" distL="0" distR="0" wp14:anchorId="777F5158" wp14:editId="2307872A">
            <wp:extent cx="6115050" cy="533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p w14:paraId="0A8324A1" w14:textId="77777777" w:rsidR="00BC3CB1" w:rsidRPr="004C13DD" w:rsidRDefault="00BC3CB1" w:rsidP="00BC3CB1">
      <w:pPr>
        <w:rPr>
          <w:rFonts w:cs="Calibri"/>
          <w:i/>
        </w:rPr>
      </w:pPr>
      <w:r w:rsidRPr="004C13DD">
        <w:rPr>
          <w:rFonts w:cs="Calibri"/>
          <w:i/>
        </w:rPr>
        <w:lastRenderedPageBreak/>
        <w:t xml:space="preserve"> Dupliquer le tableau pour chaque site.</w:t>
      </w:r>
    </w:p>
    <w:p w14:paraId="755BC41E" w14:textId="5C28E78E" w:rsidR="0030066C" w:rsidRDefault="0030066C" w:rsidP="00BC3CB1">
      <w:pPr>
        <w:rPr>
          <w:rFonts w:cs="Calibri"/>
          <w:i/>
        </w:rPr>
      </w:pPr>
    </w:p>
    <w:p w14:paraId="28482048" w14:textId="720B40FF" w:rsidR="0034418A" w:rsidRDefault="0034418A" w:rsidP="00BC3CB1">
      <w:pPr>
        <w:rPr>
          <w:rFonts w:cs="Calibri"/>
          <w:i/>
        </w:rPr>
      </w:pPr>
    </w:p>
    <w:p w14:paraId="34C9647C" w14:textId="77777777" w:rsidR="0034418A" w:rsidRPr="004C13DD" w:rsidRDefault="0034418A" w:rsidP="00BC3CB1">
      <w:pPr>
        <w:rPr>
          <w:rFonts w:cs="Calibri"/>
          <w:i/>
        </w:rPr>
      </w:pPr>
    </w:p>
    <w:p w14:paraId="6420FC0B" w14:textId="77777777" w:rsidR="00BC3CB1" w:rsidRPr="004C13DD" w:rsidRDefault="003F0679" w:rsidP="003F0679">
      <w:pPr>
        <w:rPr>
          <w:rFonts w:cs="Calibri"/>
        </w:rPr>
      </w:pPr>
      <w:r w:rsidRPr="004C13DD">
        <w:rPr>
          <w:rFonts w:cs="Calibri"/>
        </w:rPr>
        <w:t>Identification du personnel disponible / malade</w:t>
      </w:r>
      <w:r w:rsidR="00126A75">
        <w:rPr>
          <w:rFonts w:cs="Calibri"/>
        </w:rPr>
        <w:t xml:space="preserve"> </w:t>
      </w:r>
      <w:r w:rsidR="004A470D">
        <w:rPr>
          <w:rFonts w:cs="Calibri"/>
        </w:rPr>
        <w:t xml:space="preserve">: </w:t>
      </w:r>
    </w:p>
    <w:tbl>
      <w:tblPr>
        <w:tblW w:w="10380" w:type="dxa"/>
        <w:tblInd w:w="75" w:type="dxa"/>
        <w:tblCellMar>
          <w:left w:w="70" w:type="dxa"/>
          <w:right w:w="70" w:type="dxa"/>
        </w:tblCellMar>
        <w:tblLook w:val="04A0" w:firstRow="1" w:lastRow="0" w:firstColumn="1" w:lastColumn="0" w:noHBand="0" w:noVBand="1"/>
      </w:tblPr>
      <w:tblGrid>
        <w:gridCol w:w="1620"/>
        <w:gridCol w:w="1200"/>
        <w:gridCol w:w="1660"/>
        <w:gridCol w:w="1760"/>
        <w:gridCol w:w="1420"/>
        <w:gridCol w:w="1200"/>
        <w:gridCol w:w="1520"/>
      </w:tblGrid>
      <w:tr w:rsidR="00E629CA" w:rsidRPr="00E629CA" w14:paraId="3994A095" w14:textId="77777777" w:rsidTr="00E629CA">
        <w:trPr>
          <w:trHeight w:val="484"/>
        </w:trPr>
        <w:tc>
          <w:tcPr>
            <w:tcW w:w="1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721DBE" w14:textId="77777777" w:rsidR="00E629CA" w:rsidRPr="00E629CA" w:rsidRDefault="00E629CA" w:rsidP="00E629CA">
            <w:pPr>
              <w:spacing w:after="0" w:line="240" w:lineRule="auto"/>
              <w:jc w:val="center"/>
              <w:rPr>
                <w:rFonts w:cs="Calibri"/>
                <w:b/>
                <w:bCs/>
                <w:color w:val="000000"/>
                <w:sz w:val="16"/>
                <w:szCs w:val="16"/>
                <w:lang w:eastAsia="fr-FR"/>
              </w:rPr>
            </w:pPr>
            <w:r w:rsidRPr="00E629CA">
              <w:rPr>
                <w:rFonts w:cs="Calibri"/>
                <w:b/>
                <w:bCs/>
                <w:color w:val="000000"/>
                <w:sz w:val="16"/>
                <w:szCs w:val="16"/>
                <w:lang w:eastAsia="fr-FR"/>
              </w:rPr>
              <w:t xml:space="preserve">Nom et prénom </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14EBE382" w14:textId="77777777" w:rsidR="00E629CA" w:rsidRPr="00E629CA" w:rsidRDefault="00E629CA" w:rsidP="00E629CA">
            <w:pPr>
              <w:spacing w:after="0" w:line="240" w:lineRule="auto"/>
              <w:jc w:val="center"/>
              <w:rPr>
                <w:rFonts w:cs="Calibri"/>
                <w:b/>
                <w:bCs/>
                <w:color w:val="000000"/>
                <w:sz w:val="16"/>
                <w:szCs w:val="16"/>
                <w:lang w:eastAsia="fr-FR"/>
              </w:rPr>
            </w:pPr>
            <w:r w:rsidRPr="00E629CA">
              <w:rPr>
                <w:rFonts w:cs="Calibri"/>
                <w:b/>
                <w:bCs/>
                <w:color w:val="000000"/>
                <w:sz w:val="16"/>
                <w:szCs w:val="16"/>
                <w:lang w:eastAsia="fr-FR"/>
              </w:rPr>
              <w:t>Service</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3883B1C4" w14:textId="77777777" w:rsidR="00E629CA" w:rsidRPr="00E629CA" w:rsidRDefault="00E629CA" w:rsidP="00E629CA">
            <w:pPr>
              <w:spacing w:after="0" w:line="240" w:lineRule="auto"/>
              <w:jc w:val="center"/>
              <w:rPr>
                <w:rFonts w:cs="Calibri"/>
                <w:b/>
                <w:bCs/>
                <w:color w:val="000000"/>
                <w:sz w:val="16"/>
                <w:szCs w:val="16"/>
                <w:lang w:eastAsia="fr-FR"/>
              </w:rPr>
            </w:pPr>
            <w:r w:rsidRPr="00E629CA">
              <w:rPr>
                <w:rFonts w:cs="Calibri"/>
                <w:b/>
                <w:bCs/>
                <w:color w:val="000000"/>
                <w:sz w:val="16"/>
                <w:szCs w:val="16"/>
                <w:lang w:eastAsia="fr-FR"/>
              </w:rPr>
              <w:t>Disponible O/N</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14:paraId="2F47873E" w14:textId="77777777" w:rsidR="00E629CA" w:rsidRPr="00E629CA" w:rsidRDefault="00E629CA" w:rsidP="00E629CA">
            <w:pPr>
              <w:spacing w:after="0" w:line="240" w:lineRule="auto"/>
              <w:jc w:val="center"/>
              <w:rPr>
                <w:rFonts w:cs="Calibri"/>
                <w:b/>
                <w:bCs/>
                <w:color w:val="000000"/>
                <w:sz w:val="16"/>
                <w:szCs w:val="16"/>
                <w:lang w:eastAsia="fr-FR"/>
              </w:rPr>
            </w:pPr>
            <w:r w:rsidRPr="00E629CA">
              <w:rPr>
                <w:rFonts w:cs="Calibri"/>
                <w:b/>
                <w:bCs/>
                <w:color w:val="000000"/>
                <w:sz w:val="16"/>
                <w:szCs w:val="16"/>
                <w:lang w:eastAsia="fr-FR"/>
              </w:rPr>
              <w:t xml:space="preserve">Quarantaine O/N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661C2399" w14:textId="77777777" w:rsidR="00E629CA" w:rsidRPr="00E629CA" w:rsidRDefault="00E629CA" w:rsidP="00E629CA">
            <w:pPr>
              <w:spacing w:after="0" w:line="240" w:lineRule="auto"/>
              <w:jc w:val="center"/>
              <w:rPr>
                <w:rFonts w:cs="Calibri"/>
                <w:b/>
                <w:bCs/>
                <w:color w:val="000000"/>
                <w:sz w:val="16"/>
                <w:szCs w:val="16"/>
                <w:lang w:eastAsia="fr-FR"/>
              </w:rPr>
            </w:pPr>
            <w:r w:rsidRPr="00E629CA">
              <w:rPr>
                <w:rFonts w:cs="Calibri"/>
                <w:b/>
                <w:bCs/>
                <w:color w:val="000000"/>
                <w:sz w:val="16"/>
                <w:szCs w:val="16"/>
                <w:lang w:eastAsia="fr-FR"/>
              </w:rPr>
              <w:t>Malade O/N</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608E88C2" w14:textId="77777777" w:rsidR="00E629CA" w:rsidRPr="00E629CA" w:rsidRDefault="00E629CA" w:rsidP="00E629CA">
            <w:pPr>
              <w:spacing w:after="0" w:line="240" w:lineRule="auto"/>
              <w:jc w:val="center"/>
              <w:rPr>
                <w:rFonts w:cs="Calibri"/>
                <w:b/>
                <w:bCs/>
                <w:color w:val="000000"/>
                <w:sz w:val="16"/>
                <w:szCs w:val="16"/>
                <w:lang w:eastAsia="fr-FR"/>
              </w:rPr>
            </w:pPr>
            <w:r w:rsidRPr="00E629CA">
              <w:rPr>
                <w:rFonts w:cs="Calibri"/>
                <w:b/>
                <w:bCs/>
                <w:color w:val="000000"/>
                <w:sz w:val="16"/>
                <w:szCs w:val="16"/>
                <w:lang w:eastAsia="fr-FR"/>
              </w:rPr>
              <w:t xml:space="preserve">Guéri O/N </w:t>
            </w:r>
          </w:p>
        </w:tc>
        <w:tc>
          <w:tcPr>
            <w:tcW w:w="1520" w:type="dxa"/>
            <w:tcBorders>
              <w:top w:val="single" w:sz="4" w:space="0" w:color="auto"/>
              <w:left w:val="nil"/>
              <w:bottom w:val="single" w:sz="4" w:space="0" w:color="auto"/>
              <w:right w:val="single" w:sz="4" w:space="0" w:color="auto"/>
            </w:tcBorders>
            <w:shd w:val="clear" w:color="000000" w:fill="D9D9D9"/>
            <w:vAlign w:val="center"/>
            <w:hideMark/>
          </w:tcPr>
          <w:p w14:paraId="5721750F" w14:textId="77777777" w:rsidR="00E629CA" w:rsidRPr="00E629CA" w:rsidRDefault="00E629CA" w:rsidP="00E629CA">
            <w:pPr>
              <w:spacing w:after="0" w:line="240" w:lineRule="auto"/>
              <w:jc w:val="center"/>
              <w:rPr>
                <w:rFonts w:cs="Calibri"/>
                <w:b/>
                <w:bCs/>
                <w:color w:val="000000"/>
                <w:sz w:val="16"/>
                <w:szCs w:val="16"/>
                <w:lang w:eastAsia="fr-FR"/>
              </w:rPr>
            </w:pPr>
            <w:r w:rsidRPr="00E629CA">
              <w:rPr>
                <w:rFonts w:cs="Calibri"/>
                <w:b/>
                <w:bCs/>
                <w:color w:val="000000"/>
                <w:sz w:val="16"/>
                <w:szCs w:val="16"/>
                <w:lang w:eastAsia="fr-FR"/>
              </w:rPr>
              <w:t>Date de mise à jour situation</w:t>
            </w:r>
          </w:p>
        </w:tc>
      </w:tr>
      <w:tr w:rsidR="00E629CA" w:rsidRPr="00E629CA" w14:paraId="7B7077C2" w14:textId="77777777" w:rsidTr="00E629C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5E14FB2"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BB11CA"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14:paraId="46A66014"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760" w:type="dxa"/>
            <w:tcBorders>
              <w:top w:val="nil"/>
              <w:left w:val="nil"/>
              <w:bottom w:val="single" w:sz="4" w:space="0" w:color="auto"/>
              <w:right w:val="single" w:sz="4" w:space="0" w:color="auto"/>
            </w:tcBorders>
            <w:shd w:val="clear" w:color="auto" w:fill="auto"/>
            <w:noWrap/>
            <w:vAlign w:val="bottom"/>
            <w:hideMark/>
          </w:tcPr>
          <w:p w14:paraId="77C0B61B"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420" w:type="dxa"/>
            <w:tcBorders>
              <w:top w:val="nil"/>
              <w:left w:val="nil"/>
              <w:bottom w:val="single" w:sz="4" w:space="0" w:color="auto"/>
              <w:right w:val="single" w:sz="4" w:space="0" w:color="auto"/>
            </w:tcBorders>
            <w:shd w:val="clear" w:color="auto" w:fill="auto"/>
            <w:noWrap/>
            <w:vAlign w:val="bottom"/>
            <w:hideMark/>
          </w:tcPr>
          <w:p w14:paraId="371717A8"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F3469A"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520" w:type="dxa"/>
            <w:tcBorders>
              <w:top w:val="nil"/>
              <w:left w:val="nil"/>
              <w:bottom w:val="single" w:sz="4" w:space="0" w:color="auto"/>
              <w:right w:val="single" w:sz="4" w:space="0" w:color="auto"/>
            </w:tcBorders>
            <w:shd w:val="clear" w:color="auto" w:fill="auto"/>
            <w:noWrap/>
            <w:vAlign w:val="bottom"/>
            <w:hideMark/>
          </w:tcPr>
          <w:p w14:paraId="0EE828C3"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r>
      <w:tr w:rsidR="00E629CA" w:rsidRPr="00E629CA" w14:paraId="1F043CCE" w14:textId="77777777" w:rsidTr="00E629C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4AF5327"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15B470"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14:paraId="5CB83282"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760" w:type="dxa"/>
            <w:tcBorders>
              <w:top w:val="nil"/>
              <w:left w:val="nil"/>
              <w:bottom w:val="single" w:sz="4" w:space="0" w:color="auto"/>
              <w:right w:val="single" w:sz="4" w:space="0" w:color="auto"/>
            </w:tcBorders>
            <w:shd w:val="clear" w:color="auto" w:fill="auto"/>
            <w:noWrap/>
            <w:vAlign w:val="bottom"/>
            <w:hideMark/>
          </w:tcPr>
          <w:p w14:paraId="21768EF4"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420" w:type="dxa"/>
            <w:tcBorders>
              <w:top w:val="nil"/>
              <w:left w:val="nil"/>
              <w:bottom w:val="single" w:sz="4" w:space="0" w:color="auto"/>
              <w:right w:val="single" w:sz="4" w:space="0" w:color="auto"/>
            </w:tcBorders>
            <w:shd w:val="clear" w:color="auto" w:fill="auto"/>
            <w:noWrap/>
            <w:vAlign w:val="bottom"/>
            <w:hideMark/>
          </w:tcPr>
          <w:p w14:paraId="5C56E56E"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AC8F0C"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520" w:type="dxa"/>
            <w:tcBorders>
              <w:top w:val="nil"/>
              <w:left w:val="nil"/>
              <w:bottom w:val="single" w:sz="4" w:space="0" w:color="auto"/>
              <w:right w:val="single" w:sz="4" w:space="0" w:color="auto"/>
            </w:tcBorders>
            <w:shd w:val="clear" w:color="auto" w:fill="auto"/>
            <w:noWrap/>
            <w:vAlign w:val="bottom"/>
            <w:hideMark/>
          </w:tcPr>
          <w:p w14:paraId="52F869EB"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r>
      <w:tr w:rsidR="00E629CA" w:rsidRPr="00E629CA" w14:paraId="027158CB" w14:textId="77777777" w:rsidTr="00E629C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09D7BEA"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A761A7"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660" w:type="dxa"/>
            <w:tcBorders>
              <w:top w:val="nil"/>
              <w:left w:val="nil"/>
              <w:bottom w:val="single" w:sz="4" w:space="0" w:color="auto"/>
              <w:right w:val="single" w:sz="4" w:space="0" w:color="auto"/>
            </w:tcBorders>
            <w:shd w:val="clear" w:color="auto" w:fill="auto"/>
            <w:noWrap/>
            <w:vAlign w:val="bottom"/>
            <w:hideMark/>
          </w:tcPr>
          <w:p w14:paraId="145A0C81"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760" w:type="dxa"/>
            <w:tcBorders>
              <w:top w:val="nil"/>
              <w:left w:val="nil"/>
              <w:bottom w:val="single" w:sz="4" w:space="0" w:color="auto"/>
              <w:right w:val="single" w:sz="4" w:space="0" w:color="auto"/>
            </w:tcBorders>
            <w:shd w:val="clear" w:color="auto" w:fill="auto"/>
            <w:noWrap/>
            <w:vAlign w:val="bottom"/>
            <w:hideMark/>
          </w:tcPr>
          <w:p w14:paraId="5D9E5EC1"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420" w:type="dxa"/>
            <w:tcBorders>
              <w:top w:val="nil"/>
              <w:left w:val="nil"/>
              <w:bottom w:val="single" w:sz="4" w:space="0" w:color="auto"/>
              <w:right w:val="single" w:sz="4" w:space="0" w:color="auto"/>
            </w:tcBorders>
            <w:shd w:val="clear" w:color="auto" w:fill="auto"/>
            <w:noWrap/>
            <w:vAlign w:val="bottom"/>
            <w:hideMark/>
          </w:tcPr>
          <w:p w14:paraId="1FA608EA"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FB0BF4A"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c>
          <w:tcPr>
            <w:tcW w:w="1520" w:type="dxa"/>
            <w:tcBorders>
              <w:top w:val="nil"/>
              <w:left w:val="nil"/>
              <w:bottom w:val="single" w:sz="4" w:space="0" w:color="auto"/>
              <w:right w:val="single" w:sz="4" w:space="0" w:color="auto"/>
            </w:tcBorders>
            <w:shd w:val="clear" w:color="auto" w:fill="auto"/>
            <w:noWrap/>
            <w:vAlign w:val="bottom"/>
            <w:hideMark/>
          </w:tcPr>
          <w:p w14:paraId="7AA76241" w14:textId="77777777" w:rsidR="00E629CA" w:rsidRPr="00E629CA" w:rsidRDefault="00E629CA" w:rsidP="00E629CA">
            <w:pPr>
              <w:spacing w:after="0" w:line="240" w:lineRule="auto"/>
              <w:rPr>
                <w:rFonts w:cs="Calibri"/>
                <w:color w:val="000000"/>
                <w:lang w:eastAsia="fr-FR"/>
              </w:rPr>
            </w:pPr>
            <w:r w:rsidRPr="00E629CA">
              <w:rPr>
                <w:rFonts w:cs="Calibri"/>
                <w:color w:val="000000"/>
                <w:lang w:eastAsia="fr-FR"/>
              </w:rPr>
              <w:t> </w:t>
            </w:r>
          </w:p>
        </w:tc>
      </w:tr>
    </w:tbl>
    <w:p w14:paraId="51681CEA" w14:textId="77777777" w:rsidR="003F0679" w:rsidRPr="004C13DD" w:rsidRDefault="003F0679" w:rsidP="003F0679">
      <w:pPr>
        <w:rPr>
          <w:rFonts w:cs="Calibri"/>
        </w:rPr>
      </w:pPr>
      <w:r w:rsidRPr="004C13DD">
        <w:rPr>
          <w:rFonts w:cs="Calibri"/>
          <w:i/>
        </w:rPr>
        <w:t>Dupliquer le tableau pour chaque site.</w:t>
      </w:r>
    </w:p>
    <w:p w14:paraId="222A2D8E" w14:textId="77777777" w:rsidR="009C51FA" w:rsidRPr="004C13DD" w:rsidRDefault="00057906" w:rsidP="003D04E7">
      <w:pPr>
        <w:pStyle w:val="Titre3"/>
        <w:numPr>
          <w:ilvl w:val="1"/>
          <w:numId w:val="11"/>
        </w:numPr>
        <w:rPr>
          <w:rFonts w:ascii="Calibri" w:hAnsi="Calibri" w:cs="Calibri"/>
          <w:color w:val="3366FF"/>
          <w:sz w:val="22"/>
          <w:szCs w:val="22"/>
        </w:rPr>
      </w:pPr>
      <w:bookmarkStart w:id="54" w:name="_Toc35938986"/>
      <w:bookmarkStart w:id="55" w:name="_Toc36129542"/>
      <w:r w:rsidRPr="004C13DD">
        <w:rPr>
          <w:rFonts w:ascii="Calibri" w:hAnsi="Calibri" w:cs="Calibri"/>
          <w:color w:val="3366FF"/>
          <w:sz w:val="22"/>
          <w:szCs w:val="22"/>
        </w:rPr>
        <w:t>Identification des principaux fournisseurs</w:t>
      </w:r>
      <w:bookmarkEnd w:id="54"/>
      <w:bookmarkEnd w:id="55"/>
    </w:p>
    <w:p w14:paraId="47226452" w14:textId="35507914" w:rsidR="009C51FA" w:rsidRPr="004C13DD" w:rsidRDefault="009C51FA" w:rsidP="00473101">
      <w:pPr>
        <w:jc w:val="both"/>
        <w:rPr>
          <w:rFonts w:cs="Calibri"/>
        </w:rPr>
      </w:pPr>
      <w:r w:rsidRPr="004C13DD">
        <w:rPr>
          <w:rFonts w:cs="Calibri"/>
        </w:rPr>
        <w:t>Un recensement de nos fournisseurs a été effectué avec une classification de leur nécessité pour l’entreprise pour assurer nos prestations dans le cadre des « priorités nationales » ou « priorités économiques ».</w:t>
      </w:r>
      <w:r w:rsidR="006C4BC0">
        <w:rPr>
          <w:rFonts w:cs="Calibri"/>
        </w:rPr>
        <w:t xml:space="preserve"> </w:t>
      </w:r>
      <w:r w:rsidR="006C4BC0" w:rsidRPr="00726973">
        <w:rPr>
          <w:rFonts w:cs="Calibri"/>
          <w:highlight w:val="cyan"/>
        </w:rPr>
        <w:t xml:space="preserve">Annexe </w:t>
      </w:r>
      <w:r w:rsidR="00726973" w:rsidRPr="0034418A">
        <w:rPr>
          <w:rFonts w:cs="Calibri"/>
          <w:highlight w:val="cyan"/>
        </w:rPr>
        <w:t>21</w:t>
      </w:r>
      <w:r w:rsidR="006C4BC0" w:rsidRPr="0034418A">
        <w:rPr>
          <w:rFonts w:cs="Calibri"/>
          <w:highlight w:val="cyan"/>
        </w:rPr>
        <w:t>.</w:t>
      </w:r>
    </w:p>
    <w:p w14:paraId="0D6F7F6D" w14:textId="2AD317C4" w:rsidR="002D4426" w:rsidRPr="004C13DD" w:rsidRDefault="002D4426" w:rsidP="00473101">
      <w:pPr>
        <w:jc w:val="both"/>
        <w:rPr>
          <w:rFonts w:cs="Calibri"/>
          <w:u w:val="single"/>
        </w:rPr>
      </w:pPr>
      <w:r w:rsidRPr="004C13DD">
        <w:rPr>
          <w:rFonts w:cs="Calibri"/>
          <w:u w:val="single"/>
        </w:rPr>
        <w:t xml:space="preserve">Une lettre aux fournisseurs sera envoyée, leur demandant </w:t>
      </w:r>
      <w:r w:rsidR="00473101" w:rsidRPr="004C13DD">
        <w:rPr>
          <w:rFonts w:cs="Calibri"/>
          <w:u w:val="single"/>
        </w:rPr>
        <w:t>quelles</w:t>
      </w:r>
      <w:r w:rsidRPr="004C13DD">
        <w:rPr>
          <w:rFonts w:cs="Calibri"/>
          <w:u w:val="single"/>
        </w:rPr>
        <w:t xml:space="preserve"> sont les mesures qu’ils ont </w:t>
      </w:r>
      <w:r w:rsidR="00887034" w:rsidRPr="004C13DD">
        <w:rPr>
          <w:rFonts w:cs="Calibri"/>
          <w:u w:val="single"/>
        </w:rPr>
        <w:t>mises</w:t>
      </w:r>
      <w:r w:rsidRPr="004C13DD">
        <w:rPr>
          <w:rFonts w:cs="Calibri"/>
          <w:u w:val="single"/>
        </w:rPr>
        <w:t xml:space="preserve"> en place</w:t>
      </w:r>
      <w:r w:rsidR="00721F59">
        <w:rPr>
          <w:rFonts w:cs="Calibri"/>
          <w:u w:val="single"/>
        </w:rPr>
        <w:t xml:space="preserve"> pour la continuité d’activité</w:t>
      </w:r>
      <w:r w:rsidR="00A2150A">
        <w:rPr>
          <w:rFonts w:cs="Calibri"/>
          <w:u w:val="single"/>
        </w:rPr>
        <w:t xml:space="preserve"> (</w:t>
      </w:r>
      <w:r w:rsidR="00A2150A" w:rsidRPr="0034418A">
        <w:rPr>
          <w:rFonts w:cs="Calibri"/>
          <w:highlight w:val="cyan"/>
          <w:u w:val="single"/>
        </w:rPr>
        <w:t xml:space="preserve">Annexe </w:t>
      </w:r>
      <w:r w:rsidR="00726973" w:rsidRPr="0034418A">
        <w:rPr>
          <w:rFonts w:cs="Calibri"/>
          <w:highlight w:val="cyan"/>
          <w:u w:val="single"/>
        </w:rPr>
        <w:t>22</w:t>
      </w:r>
      <w:r w:rsidR="00A2150A">
        <w:rPr>
          <w:rFonts w:cs="Calibri"/>
          <w:u w:val="single"/>
        </w:rPr>
        <w:t>)</w:t>
      </w:r>
      <w:r w:rsidR="004A470D">
        <w:rPr>
          <w:rFonts w:cs="Calibri"/>
          <w:u w:val="single"/>
        </w:rPr>
        <w:t>.</w:t>
      </w:r>
    </w:p>
    <w:p w14:paraId="09781FB7" w14:textId="77777777" w:rsidR="00887034" w:rsidRPr="0034418A" w:rsidRDefault="00887034" w:rsidP="00473101">
      <w:pPr>
        <w:jc w:val="both"/>
        <w:rPr>
          <w:rFonts w:cs="Calibri"/>
          <w:i/>
          <w:iCs/>
        </w:rPr>
      </w:pPr>
      <w:r w:rsidRPr="0034418A">
        <w:rPr>
          <w:rFonts w:cs="Calibri"/>
          <w:i/>
          <w:iCs/>
        </w:rPr>
        <w:t>Exemple de procédure en cas de pandémie niveau 6 :</w:t>
      </w:r>
    </w:p>
    <w:p w14:paraId="2B83EED5" w14:textId="2EF923B7" w:rsidR="00887034" w:rsidRPr="0034418A" w:rsidRDefault="00C448FA" w:rsidP="00473101">
      <w:pPr>
        <w:jc w:val="both"/>
        <w:rPr>
          <w:rFonts w:cs="Calibri"/>
          <w:i/>
          <w:iCs/>
        </w:rPr>
      </w:pPr>
      <w:r w:rsidRPr="0034418A">
        <w:rPr>
          <w:i/>
          <w:iCs/>
        </w:rPr>
        <w:t xml:space="preserve">- </w:t>
      </w:r>
      <w:r w:rsidR="00887034" w:rsidRPr="0034418A">
        <w:rPr>
          <w:i/>
          <w:iCs/>
        </w:rPr>
        <w:t>Pour La poste</w:t>
      </w:r>
      <w:proofErr w:type="gramStart"/>
      <w:r w:rsidR="00BF1568">
        <w:rPr>
          <w:i/>
          <w:iCs/>
        </w:rPr>
        <w:t> :</w:t>
      </w:r>
      <w:r w:rsidR="00887034" w:rsidRPr="0034418A">
        <w:rPr>
          <w:i/>
          <w:iCs/>
        </w:rPr>
        <w:t>Une</w:t>
      </w:r>
      <w:proofErr w:type="gramEnd"/>
      <w:r w:rsidR="00887034" w:rsidRPr="0034418A">
        <w:rPr>
          <w:i/>
          <w:iCs/>
        </w:rPr>
        <w:t xml:space="preserve"> sonnette sera mise en place à l’entrée du bâtiment administratif afin de limiter les visites dans les bureaux.</w:t>
      </w:r>
      <w:r w:rsidR="00E91B5B" w:rsidRPr="0034418A">
        <w:rPr>
          <w:i/>
          <w:iCs/>
        </w:rPr>
        <w:t xml:space="preserve"> Le Facteur</w:t>
      </w:r>
      <w:r w:rsidRPr="0034418A">
        <w:rPr>
          <w:i/>
          <w:iCs/>
        </w:rPr>
        <w:t xml:space="preserve"> devra sonner et u</w:t>
      </w:r>
      <w:r w:rsidR="00887034" w:rsidRPr="0034418A">
        <w:rPr>
          <w:i/>
          <w:iCs/>
        </w:rPr>
        <w:t>ne personne sera en charge de récupé</w:t>
      </w:r>
      <w:r w:rsidRPr="0034418A">
        <w:rPr>
          <w:i/>
          <w:iCs/>
        </w:rPr>
        <w:t>rer le courrier. Elle mettra un masque, récupérera le courrier</w:t>
      </w:r>
      <w:r w:rsidR="004A470D" w:rsidRPr="0034418A">
        <w:rPr>
          <w:i/>
          <w:iCs/>
        </w:rPr>
        <w:t xml:space="preserve">, </w:t>
      </w:r>
      <w:r w:rsidRPr="0034418A">
        <w:rPr>
          <w:i/>
          <w:iCs/>
        </w:rPr>
        <w:t>devra ensuite se désinfecter les mains, l’ouvrir</w:t>
      </w:r>
      <w:r w:rsidR="004A470D" w:rsidRPr="0034418A">
        <w:rPr>
          <w:i/>
          <w:iCs/>
        </w:rPr>
        <w:t>,</w:t>
      </w:r>
      <w:r w:rsidRPr="0034418A">
        <w:rPr>
          <w:i/>
          <w:iCs/>
        </w:rPr>
        <w:t xml:space="preserve"> se désinfecter à nouveau les mains. Elle pourra alors enlever son masque</w:t>
      </w:r>
      <w:r w:rsidR="00E91B5B" w:rsidRPr="0034418A">
        <w:rPr>
          <w:i/>
          <w:iCs/>
        </w:rPr>
        <w:t xml:space="preserve"> et le jeter dans la poubelle pandémie</w:t>
      </w:r>
      <w:r w:rsidRPr="0034418A">
        <w:rPr>
          <w:i/>
          <w:iCs/>
        </w:rPr>
        <w:t xml:space="preserve"> puis devra distribuer le courrier dans les panières à disposition.</w:t>
      </w:r>
      <w:r w:rsidRPr="0034418A">
        <w:rPr>
          <w:rFonts w:cs="Calibri"/>
          <w:i/>
          <w:iCs/>
        </w:rPr>
        <w:t xml:space="preserve">  </w:t>
      </w:r>
    </w:p>
    <w:p w14:paraId="7F6E3E83" w14:textId="77777777" w:rsidR="00A925FA" w:rsidRPr="004C13DD" w:rsidRDefault="00A925FA" w:rsidP="008956CE">
      <w:pPr>
        <w:pStyle w:val="Paragraphedeliste1"/>
        <w:ind w:left="0"/>
        <w:rPr>
          <w:rFonts w:cs="Calibri"/>
        </w:rPr>
      </w:pPr>
    </w:p>
    <w:p w14:paraId="43611F53" w14:textId="77777777" w:rsidR="0087732E" w:rsidRPr="004C13DD" w:rsidRDefault="0087732E" w:rsidP="00B0462D">
      <w:pPr>
        <w:pStyle w:val="Titre2"/>
        <w:numPr>
          <w:ilvl w:val="0"/>
          <w:numId w:val="11"/>
        </w:numPr>
        <w:rPr>
          <w:rFonts w:ascii="Calibri" w:hAnsi="Calibri" w:cs="Calibri"/>
          <w:sz w:val="24"/>
          <w:szCs w:val="24"/>
        </w:rPr>
      </w:pPr>
      <w:bookmarkStart w:id="56" w:name="_Toc35938987"/>
      <w:bookmarkStart w:id="57" w:name="_Toc36129543"/>
      <w:r w:rsidRPr="004C13DD">
        <w:rPr>
          <w:rFonts w:ascii="Calibri" w:hAnsi="Calibri" w:cs="Calibri"/>
          <w:sz w:val="24"/>
          <w:szCs w:val="24"/>
        </w:rPr>
        <w:t>M</w:t>
      </w:r>
      <w:r w:rsidR="002B0D57" w:rsidRPr="004C13DD">
        <w:rPr>
          <w:rFonts w:ascii="Calibri" w:hAnsi="Calibri" w:cs="Calibri"/>
          <w:sz w:val="24"/>
          <w:szCs w:val="24"/>
        </w:rPr>
        <w:t>odification du Document U</w:t>
      </w:r>
      <w:r w:rsidR="00A646F6" w:rsidRPr="004C13DD">
        <w:rPr>
          <w:rFonts w:ascii="Calibri" w:hAnsi="Calibri" w:cs="Calibri"/>
          <w:sz w:val="24"/>
          <w:szCs w:val="24"/>
        </w:rPr>
        <w:t>nique</w:t>
      </w:r>
      <w:bookmarkEnd w:id="56"/>
      <w:bookmarkEnd w:id="57"/>
    </w:p>
    <w:p w14:paraId="7FFB972E" w14:textId="01610170" w:rsidR="002B0D57" w:rsidRPr="004C13DD" w:rsidRDefault="00DB28C0" w:rsidP="002B0D57">
      <w:pPr>
        <w:rPr>
          <w:rFonts w:cs="Calibri"/>
        </w:rPr>
      </w:pPr>
      <w:r>
        <w:rPr>
          <w:rFonts w:cs="Calibri"/>
        </w:rPr>
        <w:t xml:space="preserve">L’évaluation </w:t>
      </w:r>
      <w:r w:rsidR="00270F95">
        <w:rPr>
          <w:rFonts w:cs="Calibri"/>
        </w:rPr>
        <w:t xml:space="preserve">des risques a été refaite sous </w:t>
      </w:r>
      <w:r>
        <w:rPr>
          <w:rFonts w:cs="Calibri"/>
        </w:rPr>
        <w:t>l’</w:t>
      </w:r>
      <w:r w:rsidR="00270F95">
        <w:rPr>
          <w:rFonts w:cs="Calibri"/>
        </w:rPr>
        <w:t>angle</w:t>
      </w:r>
      <w:r>
        <w:rPr>
          <w:rFonts w:cs="Calibri"/>
        </w:rPr>
        <w:t xml:space="preserve"> de la</w:t>
      </w:r>
      <w:r w:rsidR="00270F95">
        <w:rPr>
          <w:rFonts w:cs="Calibri"/>
        </w:rPr>
        <w:t xml:space="preserve"> pandémie</w:t>
      </w:r>
      <w:r>
        <w:rPr>
          <w:rFonts w:cs="Calibri"/>
        </w:rPr>
        <w:t>. En complément, un</w:t>
      </w:r>
      <w:r w:rsidR="00EE36F1">
        <w:rPr>
          <w:rFonts w:cs="Calibri"/>
        </w:rPr>
        <w:t>e</w:t>
      </w:r>
      <w:r>
        <w:rPr>
          <w:rFonts w:cs="Calibri"/>
        </w:rPr>
        <w:t xml:space="preserve"> é</w:t>
      </w:r>
      <w:r w:rsidR="00270F95">
        <w:rPr>
          <w:rFonts w:cs="Calibri"/>
        </w:rPr>
        <w:t>tude par poste a été réalisée pour identifier</w:t>
      </w:r>
      <w:r>
        <w:rPr>
          <w:rFonts w:cs="Calibri"/>
        </w:rPr>
        <w:t xml:space="preserve"> les tâ</w:t>
      </w:r>
      <w:r w:rsidR="00270F95">
        <w:rPr>
          <w:rFonts w:cs="Calibri"/>
        </w:rPr>
        <w:t>ches réalisées par salariés à moins d’1</w:t>
      </w:r>
      <w:r w:rsidR="00BF1568">
        <w:rPr>
          <w:rFonts w:cs="Calibri"/>
        </w:rPr>
        <w:t xml:space="preserve"> </w:t>
      </w:r>
      <w:r w:rsidR="00270F95">
        <w:rPr>
          <w:rFonts w:cs="Calibri"/>
        </w:rPr>
        <w:t>m les uns des autres</w:t>
      </w:r>
      <w:r>
        <w:rPr>
          <w:rFonts w:cs="Calibri"/>
        </w:rPr>
        <w:t xml:space="preserve"> (</w:t>
      </w:r>
      <w:r w:rsidRPr="0034418A">
        <w:rPr>
          <w:rFonts w:cs="Calibri"/>
          <w:highlight w:val="cyan"/>
        </w:rPr>
        <w:t xml:space="preserve">annexe </w:t>
      </w:r>
      <w:r w:rsidR="00A8394A" w:rsidRPr="0034418A">
        <w:rPr>
          <w:rFonts w:cs="Calibri"/>
          <w:highlight w:val="cyan"/>
        </w:rPr>
        <w:t>18</w:t>
      </w:r>
      <w:r w:rsidR="0040293E">
        <w:rPr>
          <w:rFonts w:cs="Calibri"/>
        </w:rPr>
        <w:t>).</w:t>
      </w:r>
    </w:p>
    <w:p w14:paraId="71E3AC5B" w14:textId="77777777" w:rsidR="0087732E" w:rsidRPr="004C13DD" w:rsidRDefault="003D4E50" w:rsidP="00B57F5A">
      <w:pPr>
        <w:pStyle w:val="Paragraphedeliste1"/>
        <w:rPr>
          <w:rFonts w:cs="Calibri"/>
        </w:rPr>
      </w:pPr>
      <w:r w:rsidRPr="004C13DD">
        <w:rPr>
          <w:rFonts w:cs="Calibri"/>
        </w:rPr>
        <w:t>Les unités de travail concernées par le PCA sont :</w:t>
      </w:r>
    </w:p>
    <w:p w14:paraId="46580795" w14:textId="77777777" w:rsidR="00DD2FEA" w:rsidRPr="0034418A" w:rsidRDefault="00DD2FEA" w:rsidP="00DD2FEA">
      <w:pPr>
        <w:pStyle w:val="Paragraphedeliste1"/>
        <w:numPr>
          <w:ilvl w:val="0"/>
          <w:numId w:val="6"/>
        </w:numPr>
        <w:rPr>
          <w:caps/>
          <w:highlight w:val="yellow"/>
        </w:rPr>
      </w:pPr>
      <w:r w:rsidRPr="0034418A">
        <w:rPr>
          <w:caps/>
          <w:highlight w:val="yellow"/>
        </w:rPr>
        <w:t>BuREAU</w:t>
      </w:r>
    </w:p>
    <w:p w14:paraId="3A27C7F4" w14:textId="77777777" w:rsidR="00DD2FEA" w:rsidRPr="0034418A" w:rsidRDefault="00DD2FEA" w:rsidP="00DD2FEA">
      <w:pPr>
        <w:pStyle w:val="Paragraphedeliste1"/>
        <w:numPr>
          <w:ilvl w:val="0"/>
          <w:numId w:val="6"/>
        </w:numPr>
        <w:rPr>
          <w:caps/>
          <w:highlight w:val="yellow"/>
        </w:rPr>
      </w:pPr>
      <w:r w:rsidRPr="0034418A">
        <w:rPr>
          <w:caps/>
          <w:highlight w:val="yellow"/>
        </w:rPr>
        <w:t>ATELIER</w:t>
      </w:r>
    </w:p>
    <w:p w14:paraId="232EB9E7" w14:textId="77777777" w:rsidR="00DD2FEA" w:rsidRPr="0034418A" w:rsidRDefault="00DD2FEA" w:rsidP="00DD2FEA">
      <w:pPr>
        <w:pStyle w:val="Paragraphedeliste1"/>
        <w:numPr>
          <w:ilvl w:val="0"/>
          <w:numId w:val="6"/>
        </w:numPr>
        <w:rPr>
          <w:caps/>
          <w:highlight w:val="yellow"/>
        </w:rPr>
      </w:pPr>
      <w:r w:rsidRPr="0034418A">
        <w:rPr>
          <w:caps/>
          <w:highlight w:val="yellow"/>
        </w:rPr>
        <w:t>ENTRETIEN</w:t>
      </w:r>
    </w:p>
    <w:p w14:paraId="529E99B9" w14:textId="77777777" w:rsidR="00DD2FEA" w:rsidRPr="0034418A" w:rsidRDefault="00DD2FEA" w:rsidP="00DD2FEA">
      <w:pPr>
        <w:pStyle w:val="Paragraphedeliste1"/>
        <w:numPr>
          <w:ilvl w:val="0"/>
          <w:numId w:val="6"/>
        </w:numPr>
        <w:rPr>
          <w:caps/>
          <w:highlight w:val="yellow"/>
        </w:rPr>
      </w:pPr>
      <w:r w:rsidRPr="0034418A">
        <w:rPr>
          <w:caps/>
          <w:highlight w:val="yellow"/>
        </w:rPr>
        <w:t>CREATION</w:t>
      </w:r>
    </w:p>
    <w:p w14:paraId="297C4100" w14:textId="77777777" w:rsidR="00DD2FEA" w:rsidRPr="0034418A" w:rsidRDefault="00DD2FEA" w:rsidP="00DD2FEA">
      <w:pPr>
        <w:pStyle w:val="Paragraphedeliste1"/>
        <w:numPr>
          <w:ilvl w:val="0"/>
          <w:numId w:val="6"/>
        </w:numPr>
        <w:rPr>
          <w:caps/>
          <w:highlight w:val="yellow"/>
        </w:rPr>
      </w:pPr>
      <w:r w:rsidRPr="0034418A">
        <w:rPr>
          <w:caps/>
          <w:highlight w:val="yellow"/>
        </w:rPr>
        <w:t>Traitement phytosanitaire</w:t>
      </w:r>
    </w:p>
    <w:p w14:paraId="1ED65AF8" w14:textId="77777777" w:rsidR="00DD2FEA" w:rsidRPr="0034418A" w:rsidRDefault="00DD2FEA" w:rsidP="00DD2FEA">
      <w:pPr>
        <w:pStyle w:val="Paragraphedeliste1"/>
        <w:numPr>
          <w:ilvl w:val="0"/>
          <w:numId w:val="6"/>
        </w:numPr>
        <w:rPr>
          <w:caps/>
          <w:highlight w:val="yellow"/>
        </w:rPr>
      </w:pPr>
      <w:r w:rsidRPr="0034418A">
        <w:rPr>
          <w:caps/>
          <w:highlight w:val="yellow"/>
        </w:rPr>
        <w:t>Elagage</w:t>
      </w:r>
    </w:p>
    <w:p w14:paraId="206C97E4" w14:textId="77777777" w:rsidR="004C07D9" w:rsidRPr="004C13DD" w:rsidRDefault="004C07D9" w:rsidP="00402082">
      <w:pPr>
        <w:pStyle w:val="Paragraphedeliste1"/>
        <w:ind w:left="1080"/>
        <w:rPr>
          <w:rFonts w:cs="Calibri"/>
          <w:caps/>
        </w:rPr>
      </w:pPr>
    </w:p>
    <w:p w14:paraId="63E2DFF5" w14:textId="77777777" w:rsidR="005F50F1" w:rsidRPr="004C13DD" w:rsidRDefault="000F39B1" w:rsidP="00B0462D">
      <w:pPr>
        <w:pStyle w:val="Titre2"/>
        <w:numPr>
          <w:ilvl w:val="0"/>
          <w:numId w:val="11"/>
        </w:numPr>
        <w:rPr>
          <w:rFonts w:ascii="Calibri" w:hAnsi="Calibri" w:cs="Calibri"/>
          <w:sz w:val="24"/>
          <w:szCs w:val="24"/>
        </w:rPr>
      </w:pPr>
      <w:bookmarkStart w:id="58" w:name="_Toc35938988"/>
      <w:bookmarkStart w:id="59" w:name="_Toc36129544"/>
      <w:r>
        <w:rPr>
          <w:rFonts w:ascii="Calibri" w:hAnsi="Calibri" w:cs="Calibri"/>
          <w:sz w:val="24"/>
          <w:szCs w:val="24"/>
        </w:rPr>
        <w:lastRenderedPageBreak/>
        <w:t>Suivi</w:t>
      </w:r>
      <w:r w:rsidR="00A646F6" w:rsidRPr="004C13DD">
        <w:rPr>
          <w:rFonts w:ascii="Calibri" w:hAnsi="Calibri" w:cs="Calibri"/>
          <w:sz w:val="24"/>
          <w:szCs w:val="24"/>
        </w:rPr>
        <w:t xml:space="preserve"> du PC</w:t>
      </w:r>
      <w:r w:rsidR="005F50F1" w:rsidRPr="004C13DD">
        <w:rPr>
          <w:rFonts w:ascii="Calibri" w:hAnsi="Calibri" w:cs="Calibri"/>
          <w:sz w:val="24"/>
          <w:szCs w:val="24"/>
        </w:rPr>
        <w:t>A</w:t>
      </w:r>
      <w:bookmarkEnd w:id="58"/>
      <w:bookmarkEnd w:id="59"/>
    </w:p>
    <w:p w14:paraId="11B6B052" w14:textId="77777777" w:rsidR="00DB364C" w:rsidRPr="004C13DD" w:rsidRDefault="005F50F1" w:rsidP="00DB364C">
      <w:pPr>
        <w:pStyle w:val="Paragraphedeliste1"/>
        <w:jc w:val="both"/>
        <w:rPr>
          <w:rFonts w:cs="Calibri"/>
        </w:rPr>
      </w:pPr>
      <w:r w:rsidRPr="004C13DD">
        <w:rPr>
          <w:rFonts w:cs="Calibri"/>
        </w:rPr>
        <w:t>Le plus simple consiste sans aucun doute à organiser régulièrement de</w:t>
      </w:r>
      <w:r w:rsidR="000F39B1">
        <w:rPr>
          <w:rFonts w:cs="Calibri"/>
        </w:rPr>
        <w:t>s échanges</w:t>
      </w:r>
      <w:r w:rsidRPr="004C13DD">
        <w:rPr>
          <w:rFonts w:cs="Calibri"/>
        </w:rPr>
        <w:t xml:space="preserve"> sur un ou plusieurs points du PCA. </w:t>
      </w:r>
    </w:p>
    <w:p w14:paraId="2896E600" w14:textId="77777777" w:rsidR="00DB364C" w:rsidRPr="004C13DD" w:rsidRDefault="005F50F1" w:rsidP="00DB364C">
      <w:pPr>
        <w:pStyle w:val="Paragraphedeliste1"/>
        <w:jc w:val="both"/>
        <w:rPr>
          <w:rFonts w:cs="Calibri"/>
        </w:rPr>
      </w:pPr>
      <w:r w:rsidRPr="004C13DD">
        <w:rPr>
          <w:rFonts w:cs="Calibri"/>
        </w:rPr>
        <w:t xml:space="preserve">Il peut, par exemple, s’agir pendant une demi-journée, de diminuer de moitié les effectifs d’un service et parallèlement d’affecter les effectifs ainsi rendus disponibles à d’autres missions : secrétariat, logistique, télétravail à partir d’un autre site. </w:t>
      </w:r>
    </w:p>
    <w:p w14:paraId="400247EB" w14:textId="77777777" w:rsidR="005F50F1" w:rsidRPr="004C13DD" w:rsidRDefault="005F50F1" w:rsidP="00DB364C">
      <w:pPr>
        <w:pStyle w:val="Paragraphedeliste1"/>
        <w:jc w:val="both"/>
        <w:rPr>
          <w:rFonts w:cs="Calibri"/>
        </w:rPr>
      </w:pPr>
      <w:r w:rsidRPr="004C13DD">
        <w:rPr>
          <w:rFonts w:cs="Calibri"/>
        </w:rPr>
        <w:t>En tout état de cause, un retour d’expérience (RETEX) devra être systématiqueme</w:t>
      </w:r>
      <w:r w:rsidR="002B0D57" w:rsidRPr="004C13DD">
        <w:rPr>
          <w:rFonts w:cs="Calibri"/>
        </w:rPr>
        <w:t>nt entrepri</w:t>
      </w:r>
      <w:r w:rsidR="004A470D">
        <w:rPr>
          <w:rFonts w:cs="Calibri"/>
        </w:rPr>
        <w:t>s</w:t>
      </w:r>
      <w:r w:rsidRPr="004C13DD">
        <w:rPr>
          <w:rFonts w:cs="Calibri"/>
        </w:rPr>
        <w:t xml:space="preserve"> à l’issue de chaque </w:t>
      </w:r>
      <w:r w:rsidR="000F39B1">
        <w:rPr>
          <w:rFonts w:cs="Calibri"/>
        </w:rPr>
        <w:t>situation</w:t>
      </w:r>
      <w:r w:rsidRPr="004C13DD">
        <w:rPr>
          <w:rFonts w:cs="Calibri"/>
        </w:rPr>
        <w:t>. Les enseignements tirés doivent servir à amender, si nécessaire, le PCA. Enfin, il ne faut pas oublier que le PCA doit être, en permanence, tenu à jour pour intégrer les modifications qui pourraient intervenir.</w:t>
      </w:r>
    </w:p>
    <w:p w14:paraId="328DEBDF" w14:textId="77777777" w:rsidR="00B56B3D" w:rsidRPr="004C13DD" w:rsidRDefault="00B56B3D" w:rsidP="00DB364C">
      <w:pPr>
        <w:pStyle w:val="Paragraphedeliste1"/>
        <w:jc w:val="both"/>
        <w:rPr>
          <w:rFonts w:cs="Calibri"/>
        </w:rPr>
      </w:pPr>
    </w:p>
    <w:p w14:paraId="099E9A43" w14:textId="77777777" w:rsidR="00B0462D" w:rsidRPr="004C13DD" w:rsidRDefault="00B0462D" w:rsidP="00DB364C">
      <w:pPr>
        <w:pStyle w:val="Paragraphedeliste1"/>
        <w:jc w:val="both"/>
        <w:rPr>
          <w:rFonts w:cs="Calibri"/>
        </w:rPr>
      </w:pPr>
    </w:p>
    <w:p w14:paraId="2490C46C" w14:textId="166578BA" w:rsidR="00B56B3D" w:rsidRPr="004C13DD" w:rsidRDefault="00BC4923" w:rsidP="00026B66">
      <w:pPr>
        <w:pStyle w:val="Titre1"/>
        <w:numPr>
          <w:ilvl w:val="0"/>
          <w:numId w:val="7"/>
        </w:numPr>
        <w:rPr>
          <w:rFonts w:ascii="Calibri" w:hAnsi="Calibri" w:cs="Calibri"/>
        </w:rPr>
      </w:pPr>
      <w:bookmarkStart w:id="60" w:name="_Toc35938989"/>
      <w:r>
        <w:rPr>
          <w:rFonts w:ascii="Calibri" w:hAnsi="Calibri" w:cs="Calibri"/>
        </w:rPr>
        <w:br w:type="page"/>
      </w:r>
      <w:bookmarkStart w:id="61" w:name="_Toc36129545"/>
      <w:r w:rsidR="00DD2FEA">
        <w:rPr>
          <w:rFonts w:ascii="Calibri" w:hAnsi="Calibri" w:cs="Calibri"/>
        </w:rPr>
        <w:lastRenderedPageBreak/>
        <w:t>OR</w:t>
      </w:r>
      <w:r w:rsidR="00B56B3D" w:rsidRPr="004C13DD">
        <w:rPr>
          <w:rFonts w:ascii="Calibri" w:hAnsi="Calibri" w:cs="Calibri"/>
        </w:rPr>
        <w:t>GANIGRAMME VISUALISANT LES UNITES ET ACTEURS ESSENTIELS EN CAS DE PANDEMIE</w:t>
      </w:r>
      <w:bookmarkEnd w:id="60"/>
      <w:bookmarkEnd w:id="61"/>
    </w:p>
    <w:p w14:paraId="60CC3308" w14:textId="77777777" w:rsidR="00BC3CB1" w:rsidRPr="004C13DD" w:rsidRDefault="00C448FA" w:rsidP="00F61CDA">
      <w:pPr>
        <w:rPr>
          <w:rFonts w:cs="Calibri"/>
        </w:rPr>
      </w:pPr>
      <w:r w:rsidRPr="004C13DD">
        <w:rPr>
          <w:rFonts w:cs="Calibri"/>
          <w:highlight w:val="yellow"/>
        </w:rPr>
        <w:t>Organigramme</w:t>
      </w:r>
    </w:p>
    <w:p w14:paraId="14CEA4E8" w14:textId="77777777" w:rsidR="00BC3CB1" w:rsidRPr="004C13DD" w:rsidRDefault="00BC3CB1" w:rsidP="00F61CDA">
      <w:pPr>
        <w:rPr>
          <w:rFonts w:cs="Calibri"/>
        </w:rPr>
      </w:pPr>
    </w:p>
    <w:p w14:paraId="56991A71" w14:textId="1BB236EF" w:rsidR="00675FF8" w:rsidRPr="004C13DD" w:rsidRDefault="00BC4923" w:rsidP="00EB61BD">
      <w:pPr>
        <w:pStyle w:val="Titre1"/>
        <w:numPr>
          <w:ilvl w:val="0"/>
          <w:numId w:val="7"/>
        </w:numPr>
        <w:rPr>
          <w:rFonts w:ascii="Calibri" w:hAnsi="Calibri" w:cs="Calibri"/>
        </w:rPr>
      </w:pPr>
      <w:bookmarkStart w:id="62" w:name="_Toc35938990"/>
      <w:r>
        <w:rPr>
          <w:rFonts w:ascii="Calibri" w:hAnsi="Calibri" w:cs="Calibri"/>
        </w:rPr>
        <w:br w:type="page"/>
      </w:r>
      <w:bookmarkStart w:id="63" w:name="_Toc36129546"/>
      <w:r w:rsidR="00675FF8" w:rsidRPr="004C13DD">
        <w:rPr>
          <w:rFonts w:ascii="Calibri" w:hAnsi="Calibri" w:cs="Calibri"/>
        </w:rPr>
        <w:lastRenderedPageBreak/>
        <w:t>MODIFICATIONS APPORTÉES AU PCA</w:t>
      </w:r>
      <w:bookmarkEnd w:id="62"/>
      <w:bookmarkEnd w:id="63"/>
    </w:p>
    <w:p w14:paraId="4A9849CD" w14:textId="77777777" w:rsidR="00675FF8" w:rsidRPr="004C13DD" w:rsidRDefault="00675FF8" w:rsidP="00675FF8">
      <w:pPr>
        <w:pStyle w:val="Paragraphedeliste1"/>
        <w:jc w:val="both"/>
        <w:rPr>
          <w:rFonts w:cs="Calibri"/>
        </w:rPr>
      </w:pPr>
      <w:r w:rsidRPr="004C13DD">
        <w:rPr>
          <w:rFonts w:cs="Calibri"/>
        </w:rPr>
        <w:t xml:space="preserve">Seul les membres de la direction sont habilités </w:t>
      </w:r>
      <w:r w:rsidR="00A64700" w:rsidRPr="004C13DD">
        <w:rPr>
          <w:rFonts w:cs="Calibri"/>
        </w:rPr>
        <w:t>à</w:t>
      </w:r>
      <w:r w:rsidRPr="004C13DD">
        <w:rPr>
          <w:rFonts w:cs="Calibri"/>
        </w:rPr>
        <w:t xml:space="preserve"> modifier le PCA. Sa révision pourra être faite tou</w:t>
      </w:r>
      <w:r w:rsidR="00A64700" w:rsidRPr="004C13DD">
        <w:rPr>
          <w:rFonts w:cs="Calibri"/>
        </w:rPr>
        <w:t>s les ans en même temps que le Document U</w:t>
      </w:r>
      <w:r w:rsidRPr="004C13DD">
        <w:rPr>
          <w:rFonts w:cs="Calibri"/>
        </w:rPr>
        <w:t>nique.</w:t>
      </w:r>
    </w:p>
    <w:p w14:paraId="4F5414C3" w14:textId="77777777" w:rsidR="00675FF8" w:rsidRPr="004C13DD" w:rsidRDefault="00675FF8" w:rsidP="00675FF8">
      <w:pPr>
        <w:autoSpaceDE w:val="0"/>
        <w:autoSpaceDN w:val="0"/>
        <w:adjustRightInd w:val="0"/>
        <w:spacing w:after="0" w:line="240" w:lineRule="auto"/>
        <w:rPr>
          <w:rFonts w:cs="Calibri"/>
          <w:sz w:val="20"/>
          <w:szCs w:val="20"/>
        </w:rPr>
      </w:pPr>
    </w:p>
    <w:tbl>
      <w:tblPr>
        <w:tblW w:w="0" w:type="auto"/>
        <w:tblInd w:w="103" w:type="dxa"/>
        <w:tblLayout w:type="fixed"/>
        <w:tblLook w:val="0000" w:firstRow="0" w:lastRow="0" w:firstColumn="0" w:lastColumn="0" w:noHBand="0" w:noVBand="0"/>
      </w:tblPr>
      <w:tblGrid>
        <w:gridCol w:w="1599"/>
        <w:gridCol w:w="2559"/>
        <w:gridCol w:w="5472"/>
      </w:tblGrid>
      <w:tr w:rsidR="00675FF8" w:rsidRPr="004C13DD" w14:paraId="69FFEC76" w14:textId="77777777">
        <w:tc>
          <w:tcPr>
            <w:tcW w:w="1599" w:type="dxa"/>
            <w:tcBorders>
              <w:top w:val="single" w:sz="2" w:space="0" w:color="000000"/>
              <w:left w:val="single" w:sz="2" w:space="0" w:color="000000"/>
              <w:bottom w:val="single" w:sz="2" w:space="0" w:color="000000"/>
              <w:right w:val="nil"/>
            </w:tcBorders>
          </w:tcPr>
          <w:p w14:paraId="67AD6E21"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 xml:space="preserve">Date </w:t>
            </w:r>
          </w:p>
        </w:tc>
        <w:tc>
          <w:tcPr>
            <w:tcW w:w="2559" w:type="dxa"/>
            <w:tcBorders>
              <w:top w:val="single" w:sz="2" w:space="0" w:color="000000"/>
              <w:left w:val="single" w:sz="2" w:space="0" w:color="000000"/>
              <w:bottom w:val="single" w:sz="2" w:space="0" w:color="000000"/>
              <w:right w:val="nil"/>
            </w:tcBorders>
          </w:tcPr>
          <w:p w14:paraId="0366DA68"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Pages modifiées</w:t>
            </w:r>
          </w:p>
        </w:tc>
        <w:tc>
          <w:tcPr>
            <w:tcW w:w="5472" w:type="dxa"/>
            <w:tcBorders>
              <w:top w:val="single" w:sz="2" w:space="0" w:color="000000"/>
              <w:left w:val="single" w:sz="2" w:space="0" w:color="000000"/>
              <w:bottom w:val="single" w:sz="2" w:space="0" w:color="000000"/>
              <w:right w:val="single" w:sz="2" w:space="0" w:color="000000"/>
            </w:tcBorders>
          </w:tcPr>
          <w:p w14:paraId="1BD58945"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Modifications apportées</w:t>
            </w:r>
          </w:p>
        </w:tc>
      </w:tr>
      <w:tr w:rsidR="00675FF8" w:rsidRPr="004C13DD" w14:paraId="35089A26" w14:textId="77777777" w:rsidTr="003575CA">
        <w:trPr>
          <w:trHeight w:val="76"/>
        </w:trPr>
        <w:tc>
          <w:tcPr>
            <w:tcW w:w="1599" w:type="dxa"/>
            <w:tcBorders>
              <w:top w:val="nil"/>
              <w:left w:val="single" w:sz="2" w:space="0" w:color="000000"/>
              <w:bottom w:val="single" w:sz="2" w:space="0" w:color="000000"/>
              <w:right w:val="nil"/>
            </w:tcBorders>
          </w:tcPr>
          <w:p w14:paraId="1A1F6740" w14:textId="77777777" w:rsidR="00675FF8" w:rsidRPr="004C13DD" w:rsidRDefault="00675FF8" w:rsidP="00675FF8">
            <w:pPr>
              <w:autoSpaceDE w:val="0"/>
              <w:autoSpaceDN w:val="0"/>
              <w:adjustRightInd w:val="0"/>
              <w:spacing w:after="0" w:line="240" w:lineRule="auto"/>
              <w:rPr>
                <w:rFonts w:cs="Calibri"/>
                <w:b/>
                <w:sz w:val="20"/>
                <w:szCs w:val="20"/>
              </w:rPr>
            </w:pPr>
          </w:p>
          <w:p w14:paraId="41C8C9CF" w14:textId="77777777" w:rsidR="003575CA" w:rsidRPr="004C13DD" w:rsidRDefault="003575CA" w:rsidP="00675FF8">
            <w:pPr>
              <w:autoSpaceDE w:val="0"/>
              <w:autoSpaceDN w:val="0"/>
              <w:adjustRightInd w:val="0"/>
              <w:spacing w:after="0" w:line="240" w:lineRule="auto"/>
              <w:rPr>
                <w:rFonts w:cs="Calibri"/>
                <w:b/>
                <w:sz w:val="20"/>
                <w:szCs w:val="20"/>
              </w:rPr>
            </w:pPr>
          </w:p>
          <w:p w14:paraId="4EF2CF95" w14:textId="77777777" w:rsidR="003575CA" w:rsidRPr="004C13DD" w:rsidRDefault="003575CA" w:rsidP="00675FF8">
            <w:pPr>
              <w:autoSpaceDE w:val="0"/>
              <w:autoSpaceDN w:val="0"/>
              <w:adjustRightInd w:val="0"/>
              <w:spacing w:after="0" w:line="240" w:lineRule="auto"/>
              <w:rPr>
                <w:rFonts w:cs="Calibri"/>
                <w:b/>
                <w:sz w:val="20"/>
                <w:szCs w:val="20"/>
              </w:rPr>
            </w:pPr>
          </w:p>
          <w:p w14:paraId="5412689C" w14:textId="77777777" w:rsidR="003575CA" w:rsidRPr="004C13DD" w:rsidRDefault="003575CA" w:rsidP="00675FF8">
            <w:pPr>
              <w:autoSpaceDE w:val="0"/>
              <w:autoSpaceDN w:val="0"/>
              <w:adjustRightInd w:val="0"/>
              <w:spacing w:after="0" w:line="240" w:lineRule="auto"/>
              <w:rPr>
                <w:rFonts w:cs="Calibri"/>
                <w:b/>
                <w:sz w:val="20"/>
                <w:szCs w:val="20"/>
              </w:rPr>
            </w:pPr>
          </w:p>
          <w:p w14:paraId="61440E93" w14:textId="77777777" w:rsidR="003575CA" w:rsidRPr="004C13DD" w:rsidRDefault="003575CA" w:rsidP="00675FF8">
            <w:pPr>
              <w:autoSpaceDE w:val="0"/>
              <w:autoSpaceDN w:val="0"/>
              <w:adjustRightInd w:val="0"/>
              <w:spacing w:after="0" w:line="240" w:lineRule="auto"/>
              <w:rPr>
                <w:rFonts w:cs="Calibri"/>
                <w:b/>
                <w:sz w:val="20"/>
                <w:szCs w:val="20"/>
              </w:rPr>
            </w:pPr>
          </w:p>
        </w:tc>
        <w:tc>
          <w:tcPr>
            <w:tcW w:w="2559" w:type="dxa"/>
            <w:tcBorders>
              <w:top w:val="nil"/>
              <w:left w:val="single" w:sz="2" w:space="0" w:color="000000"/>
              <w:bottom w:val="single" w:sz="2" w:space="0" w:color="000000"/>
              <w:right w:val="nil"/>
            </w:tcBorders>
          </w:tcPr>
          <w:p w14:paraId="0AEFF872" w14:textId="77777777" w:rsidR="00675FF8" w:rsidRPr="004C13DD" w:rsidRDefault="00675FF8" w:rsidP="00675FF8">
            <w:pPr>
              <w:autoSpaceDE w:val="0"/>
              <w:autoSpaceDN w:val="0"/>
              <w:adjustRightInd w:val="0"/>
              <w:spacing w:after="0" w:line="240" w:lineRule="auto"/>
              <w:rPr>
                <w:rFonts w:cs="Calibri"/>
                <w:b/>
                <w:sz w:val="20"/>
                <w:szCs w:val="20"/>
              </w:rPr>
            </w:pPr>
          </w:p>
          <w:p w14:paraId="331AD521" w14:textId="77777777" w:rsidR="00675FF8" w:rsidRPr="004C13DD" w:rsidRDefault="00675FF8" w:rsidP="00675FF8">
            <w:pPr>
              <w:autoSpaceDE w:val="0"/>
              <w:autoSpaceDN w:val="0"/>
              <w:adjustRightInd w:val="0"/>
              <w:spacing w:after="0" w:line="240" w:lineRule="auto"/>
              <w:rPr>
                <w:rFonts w:cs="Calibri"/>
                <w:sz w:val="24"/>
                <w:szCs w:val="24"/>
              </w:rPr>
            </w:pPr>
          </w:p>
          <w:p w14:paraId="276F10CE" w14:textId="77777777" w:rsidR="00675FF8" w:rsidRPr="004C13DD" w:rsidRDefault="00675FF8" w:rsidP="00675FF8">
            <w:pPr>
              <w:autoSpaceDE w:val="0"/>
              <w:autoSpaceDN w:val="0"/>
              <w:adjustRightInd w:val="0"/>
              <w:spacing w:after="0" w:line="240" w:lineRule="auto"/>
              <w:rPr>
                <w:rFonts w:cs="Calibri"/>
                <w:sz w:val="24"/>
                <w:szCs w:val="24"/>
              </w:rPr>
            </w:pPr>
          </w:p>
          <w:p w14:paraId="6AE4830E" w14:textId="77777777" w:rsidR="00675FF8" w:rsidRPr="004C13DD" w:rsidRDefault="00675FF8" w:rsidP="00675FF8">
            <w:pPr>
              <w:autoSpaceDE w:val="0"/>
              <w:autoSpaceDN w:val="0"/>
              <w:adjustRightInd w:val="0"/>
              <w:spacing w:after="0" w:line="240" w:lineRule="auto"/>
              <w:rPr>
                <w:rFonts w:cs="Calibri"/>
                <w:sz w:val="24"/>
                <w:szCs w:val="24"/>
              </w:rPr>
            </w:pPr>
          </w:p>
          <w:p w14:paraId="5B849038" w14:textId="77777777" w:rsidR="00675FF8" w:rsidRPr="004C13DD" w:rsidRDefault="00675FF8" w:rsidP="00675FF8">
            <w:pPr>
              <w:autoSpaceDE w:val="0"/>
              <w:autoSpaceDN w:val="0"/>
              <w:adjustRightInd w:val="0"/>
              <w:spacing w:after="0" w:line="240" w:lineRule="auto"/>
              <w:rPr>
                <w:rFonts w:cs="Calibri"/>
                <w:sz w:val="24"/>
                <w:szCs w:val="24"/>
              </w:rPr>
            </w:pPr>
          </w:p>
          <w:p w14:paraId="079D8FFC" w14:textId="77777777" w:rsidR="00675FF8" w:rsidRPr="004C13DD" w:rsidRDefault="00675FF8" w:rsidP="00675FF8">
            <w:pPr>
              <w:autoSpaceDE w:val="0"/>
              <w:autoSpaceDN w:val="0"/>
              <w:adjustRightInd w:val="0"/>
              <w:spacing w:after="0" w:line="240" w:lineRule="auto"/>
              <w:rPr>
                <w:rFonts w:cs="Calibri"/>
                <w:sz w:val="24"/>
                <w:szCs w:val="24"/>
              </w:rPr>
            </w:pPr>
          </w:p>
          <w:p w14:paraId="42A96FA4" w14:textId="77777777" w:rsidR="00675FF8" w:rsidRPr="004C13DD" w:rsidRDefault="00675FF8" w:rsidP="00675FF8">
            <w:pPr>
              <w:autoSpaceDE w:val="0"/>
              <w:autoSpaceDN w:val="0"/>
              <w:adjustRightInd w:val="0"/>
              <w:spacing w:after="0" w:line="240" w:lineRule="auto"/>
              <w:rPr>
                <w:rFonts w:cs="Calibri"/>
                <w:sz w:val="24"/>
                <w:szCs w:val="24"/>
              </w:rPr>
            </w:pPr>
          </w:p>
        </w:tc>
        <w:tc>
          <w:tcPr>
            <w:tcW w:w="5472" w:type="dxa"/>
            <w:tcBorders>
              <w:top w:val="nil"/>
              <w:left w:val="single" w:sz="2" w:space="0" w:color="000000"/>
              <w:bottom w:val="single" w:sz="2" w:space="0" w:color="000000"/>
              <w:right w:val="single" w:sz="2" w:space="0" w:color="000000"/>
            </w:tcBorders>
          </w:tcPr>
          <w:p w14:paraId="792CD026" w14:textId="77777777" w:rsidR="00675FF8" w:rsidRPr="004C13DD" w:rsidRDefault="00675FF8" w:rsidP="00675FF8">
            <w:pPr>
              <w:autoSpaceDE w:val="0"/>
              <w:autoSpaceDN w:val="0"/>
              <w:adjustRightInd w:val="0"/>
              <w:spacing w:after="0" w:line="240" w:lineRule="auto"/>
              <w:rPr>
                <w:rFonts w:cs="Calibri"/>
                <w:b/>
                <w:sz w:val="20"/>
                <w:szCs w:val="20"/>
              </w:rPr>
            </w:pPr>
          </w:p>
          <w:p w14:paraId="473A3F62" w14:textId="77777777" w:rsidR="00675FF8" w:rsidRPr="004C13DD" w:rsidRDefault="00675FF8" w:rsidP="00675FF8">
            <w:pPr>
              <w:autoSpaceDE w:val="0"/>
              <w:autoSpaceDN w:val="0"/>
              <w:adjustRightInd w:val="0"/>
              <w:spacing w:after="0" w:line="240" w:lineRule="auto"/>
              <w:rPr>
                <w:rFonts w:cs="Calibri"/>
                <w:sz w:val="24"/>
                <w:szCs w:val="24"/>
              </w:rPr>
            </w:pPr>
          </w:p>
          <w:p w14:paraId="209E7CED" w14:textId="77777777" w:rsidR="00675FF8" w:rsidRPr="004C13DD" w:rsidRDefault="00675FF8" w:rsidP="00675FF8">
            <w:pPr>
              <w:autoSpaceDE w:val="0"/>
              <w:autoSpaceDN w:val="0"/>
              <w:adjustRightInd w:val="0"/>
              <w:spacing w:after="0" w:line="240" w:lineRule="auto"/>
              <w:rPr>
                <w:rFonts w:cs="Calibri"/>
                <w:sz w:val="24"/>
                <w:szCs w:val="24"/>
              </w:rPr>
            </w:pPr>
          </w:p>
          <w:p w14:paraId="7B2B6045" w14:textId="77777777" w:rsidR="00675FF8" w:rsidRPr="004C13DD" w:rsidRDefault="00675FF8" w:rsidP="00675FF8">
            <w:pPr>
              <w:autoSpaceDE w:val="0"/>
              <w:autoSpaceDN w:val="0"/>
              <w:adjustRightInd w:val="0"/>
              <w:spacing w:after="0" w:line="240" w:lineRule="auto"/>
              <w:rPr>
                <w:rFonts w:cs="Calibri"/>
                <w:sz w:val="24"/>
                <w:szCs w:val="24"/>
              </w:rPr>
            </w:pPr>
          </w:p>
          <w:p w14:paraId="4A191E8B" w14:textId="77777777" w:rsidR="00675FF8" w:rsidRPr="004C13DD" w:rsidRDefault="00675FF8" w:rsidP="00675FF8">
            <w:pPr>
              <w:autoSpaceDE w:val="0"/>
              <w:autoSpaceDN w:val="0"/>
              <w:adjustRightInd w:val="0"/>
              <w:spacing w:after="0" w:line="240" w:lineRule="auto"/>
              <w:rPr>
                <w:rFonts w:cs="Calibri"/>
                <w:sz w:val="24"/>
                <w:szCs w:val="24"/>
              </w:rPr>
            </w:pPr>
          </w:p>
          <w:p w14:paraId="40B58E7E" w14:textId="77777777" w:rsidR="00675FF8" w:rsidRPr="004C13DD" w:rsidRDefault="00675FF8" w:rsidP="00675FF8">
            <w:pPr>
              <w:autoSpaceDE w:val="0"/>
              <w:autoSpaceDN w:val="0"/>
              <w:adjustRightInd w:val="0"/>
              <w:spacing w:after="0" w:line="240" w:lineRule="auto"/>
              <w:rPr>
                <w:rFonts w:cs="Calibri"/>
                <w:sz w:val="24"/>
                <w:szCs w:val="24"/>
              </w:rPr>
            </w:pPr>
          </w:p>
          <w:p w14:paraId="10284301" w14:textId="77777777" w:rsidR="00675FF8" w:rsidRPr="004C13DD" w:rsidRDefault="00675FF8" w:rsidP="00675FF8">
            <w:pPr>
              <w:autoSpaceDE w:val="0"/>
              <w:autoSpaceDN w:val="0"/>
              <w:adjustRightInd w:val="0"/>
              <w:spacing w:after="0" w:line="240" w:lineRule="auto"/>
              <w:rPr>
                <w:rFonts w:cs="Calibri"/>
                <w:sz w:val="24"/>
                <w:szCs w:val="24"/>
              </w:rPr>
            </w:pPr>
          </w:p>
          <w:p w14:paraId="739F3EEC" w14:textId="77777777" w:rsidR="00675FF8" w:rsidRPr="004C13DD" w:rsidRDefault="00675FF8" w:rsidP="00675FF8">
            <w:pPr>
              <w:autoSpaceDE w:val="0"/>
              <w:autoSpaceDN w:val="0"/>
              <w:adjustRightInd w:val="0"/>
              <w:spacing w:after="0" w:line="240" w:lineRule="auto"/>
              <w:rPr>
                <w:rFonts w:cs="Calibri"/>
                <w:sz w:val="24"/>
                <w:szCs w:val="24"/>
              </w:rPr>
            </w:pPr>
          </w:p>
          <w:p w14:paraId="3F3DE177" w14:textId="77777777" w:rsidR="00675FF8" w:rsidRPr="004C13DD" w:rsidRDefault="00675FF8" w:rsidP="00675FF8">
            <w:pPr>
              <w:autoSpaceDE w:val="0"/>
              <w:autoSpaceDN w:val="0"/>
              <w:adjustRightInd w:val="0"/>
              <w:spacing w:after="0" w:line="240" w:lineRule="auto"/>
              <w:rPr>
                <w:rFonts w:cs="Calibri"/>
                <w:sz w:val="24"/>
                <w:szCs w:val="24"/>
              </w:rPr>
            </w:pPr>
          </w:p>
          <w:p w14:paraId="43FF6447" w14:textId="77777777" w:rsidR="00675FF8" w:rsidRPr="004C13DD" w:rsidRDefault="00675FF8" w:rsidP="00675FF8">
            <w:pPr>
              <w:autoSpaceDE w:val="0"/>
              <w:autoSpaceDN w:val="0"/>
              <w:adjustRightInd w:val="0"/>
              <w:spacing w:after="0" w:line="240" w:lineRule="auto"/>
              <w:rPr>
                <w:rFonts w:cs="Calibri"/>
                <w:sz w:val="24"/>
                <w:szCs w:val="24"/>
              </w:rPr>
            </w:pPr>
          </w:p>
          <w:p w14:paraId="37B6CDA9" w14:textId="77777777" w:rsidR="00675FF8" w:rsidRPr="004C13DD" w:rsidRDefault="00675FF8" w:rsidP="00675FF8">
            <w:pPr>
              <w:autoSpaceDE w:val="0"/>
              <w:autoSpaceDN w:val="0"/>
              <w:adjustRightInd w:val="0"/>
              <w:spacing w:after="0" w:line="240" w:lineRule="auto"/>
              <w:rPr>
                <w:rFonts w:cs="Calibri"/>
                <w:sz w:val="24"/>
                <w:szCs w:val="24"/>
              </w:rPr>
            </w:pPr>
          </w:p>
          <w:p w14:paraId="7AFCAC60" w14:textId="77777777" w:rsidR="00675FF8" w:rsidRPr="004C13DD" w:rsidRDefault="00675FF8" w:rsidP="00675FF8">
            <w:pPr>
              <w:autoSpaceDE w:val="0"/>
              <w:autoSpaceDN w:val="0"/>
              <w:adjustRightInd w:val="0"/>
              <w:spacing w:after="0" w:line="240" w:lineRule="auto"/>
              <w:rPr>
                <w:rFonts w:cs="Calibri"/>
                <w:sz w:val="24"/>
                <w:szCs w:val="24"/>
              </w:rPr>
            </w:pPr>
          </w:p>
          <w:p w14:paraId="4A6DD2DD" w14:textId="77777777" w:rsidR="00675FF8" w:rsidRPr="004C13DD" w:rsidRDefault="00675FF8" w:rsidP="00675FF8">
            <w:pPr>
              <w:autoSpaceDE w:val="0"/>
              <w:autoSpaceDN w:val="0"/>
              <w:adjustRightInd w:val="0"/>
              <w:spacing w:after="0" w:line="240" w:lineRule="auto"/>
              <w:rPr>
                <w:rFonts w:cs="Calibri"/>
                <w:sz w:val="24"/>
                <w:szCs w:val="24"/>
              </w:rPr>
            </w:pPr>
          </w:p>
          <w:p w14:paraId="723F4904" w14:textId="77777777" w:rsidR="00675FF8" w:rsidRPr="004C13DD" w:rsidRDefault="00675FF8" w:rsidP="00675FF8">
            <w:pPr>
              <w:autoSpaceDE w:val="0"/>
              <w:autoSpaceDN w:val="0"/>
              <w:adjustRightInd w:val="0"/>
              <w:spacing w:after="0" w:line="240" w:lineRule="auto"/>
              <w:rPr>
                <w:rFonts w:cs="Calibri"/>
                <w:sz w:val="24"/>
                <w:szCs w:val="24"/>
              </w:rPr>
            </w:pPr>
          </w:p>
          <w:p w14:paraId="00E10B67" w14:textId="77777777" w:rsidR="00675FF8" w:rsidRPr="004C13DD" w:rsidRDefault="00675FF8" w:rsidP="00675FF8">
            <w:pPr>
              <w:autoSpaceDE w:val="0"/>
              <w:autoSpaceDN w:val="0"/>
              <w:adjustRightInd w:val="0"/>
              <w:spacing w:after="0" w:line="240" w:lineRule="auto"/>
              <w:rPr>
                <w:rFonts w:cs="Calibri"/>
                <w:sz w:val="24"/>
                <w:szCs w:val="24"/>
              </w:rPr>
            </w:pPr>
          </w:p>
          <w:p w14:paraId="547F2617" w14:textId="77777777" w:rsidR="00675FF8" w:rsidRPr="004C13DD" w:rsidRDefault="00675FF8" w:rsidP="00675FF8">
            <w:pPr>
              <w:autoSpaceDE w:val="0"/>
              <w:autoSpaceDN w:val="0"/>
              <w:adjustRightInd w:val="0"/>
              <w:spacing w:after="0" w:line="240" w:lineRule="auto"/>
              <w:rPr>
                <w:rFonts w:cs="Calibri"/>
                <w:sz w:val="24"/>
                <w:szCs w:val="24"/>
              </w:rPr>
            </w:pPr>
          </w:p>
          <w:p w14:paraId="2CE518A0" w14:textId="77777777" w:rsidR="00675FF8" w:rsidRPr="004C13DD" w:rsidRDefault="00675FF8" w:rsidP="00675FF8">
            <w:pPr>
              <w:autoSpaceDE w:val="0"/>
              <w:autoSpaceDN w:val="0"/>
              <w:adjustRightInd w:val="0"/>
              <w:spacing w:after="0" w:line="240" w:lineRule="auto"/>
              <w:rPr>
                <w:rFonts w:cs="Calibri"/>
                <w:sz w:val="24"/>
                <w:szCs w:val="24"/>
              </w:rPr>
            </w:pPr>
          </w:p>
          <w:p w14:paraId="6BEE7003" w14:textId="77777777" w:rsidR="00675FF8" w:rsidRPr="004C13DD" w:rsidRDefault="00675FF8" w:rsidP="00675FF8">
            <w:pPr>
              <w:autoSpaceDE w:val="0"/>
              <w:autoSpaceDN w:val="0"/>
              <w:adjustRightInd w:val="0"/>
              <w:spacing w:after="0" w:line="240" w:lineRule="auto"/>
              <w:rPr>
                <w:rFonts w:cs="Calibri"/>
                <w:sz w:val="24"/>
                <w:szCs w:val="24"/>
              </w:rPr>
            </w:pPr>
          </w:p>
          <w:p w14:paraId="354C24A4" w14:textId="77777777" w:rsidR="00675FF8" w:rsidRPr="004C13DD" w:rsidRDefault="00675FF8" w:rsidP="00675FF8">
            <w:pPr>
              <w:autoSpaceDE w:val="0"/>
              <w:autoSpaceDN w:val="0"/>
              <w:adjustRightInd w:val="0"/>
              <w:spacing w:after="0" w:line="240" w:lineRule="auto"/>
              <w:rPr>
                <w:rFonts w:cs="Calibri"/>
                <w:sz w:val="24"/>
                <w:szCs w:val="24"/>
              </w:rPr>
            </w:pPr>
          </w:p>
          <w:p w14:paraId="452683AA" w14:textId="77777777" w:rsidR="00675FF8" w:rsidRPr="004C13DD" w:rsidRDefault="00675FF8" w:rsidP="00675FF8">
            <w:pPr>
              <w:autoSpaceDE w:val="0"/>
              <w:autoSpaceDN w:val="0"/>
              <w:adjustRightInd w:val="0"/>
              <w:spacing w:after="0" w:line="240" w:lineRule="auto"/>
              <w:rPr>
                <w:rFonts w:cs="Calibri"/>
                <w:sz w:val="24"/>
                <w:szCs w:val="24"/>
              </w:rPr>
            </w:pPr>
          </w:p>
          <w:p w14:paraId="7195F3A9" w14:textId="77777777" w:rsidR="00675FF8" w:rsidRPr="004C13DD" w:rsidRDefault="00675FF8" w:rsidP="00675FF8">
            <w:pPr>
              <w:autoSpaceDE w:val="0"/>
              <w:autoSpaceDN w:val="0"/>
              <w:adjustRightInd w:val="0"/>
              <w:spacing w:after="0" w:line="240" w:lineRule="auto"/>
              <w:rPr>
                <w:rFonts w:cs="Calibri"/>
                <w:sz w:val="24"/>
                <w:szCs w:val="24"/>
              </w:rPr>
            </w:pPr>
          </w:p>
          <w:p w14:paraId="20B1919C" w14:textId="77777777" w:rsidR="00675FF8" w:rsidRPr="004C13DD" w:rsidRDefault="00675FF8" w:rsidP="00675FF8">
            <w:pPr>
              <w:autoSpaceDE w:val="0"/>
              <w:autoSpaceDN w:val="0"/>
              <w:adjustRightInd w:val="0"/>
              <w:spacing w:after="0" w:line="240" w:lineRule="auto"/>
              <w:rPr>
                <w:rFonts w:cs="Calibri"/>
                <w:sz w:val="24"/>
                <w:szCs w:val="24"/>
              </w:rPr>
            </w:pPr>
          </w:p>
          <w:p w14:paraId="572BC0D9" w14:textId="77777777" w:rsidR="00675FF8" w:rsidRPr="004C13DD" w:rsidRDefault="00675FF8" w:rsidP="00675FF8">
            <w:pPr>
              <w:autoSpaceDE w:val="0"/>
              <w:autoSpaceDN w:val="0"/>
              <w:adjustRightInd w:val="0"/>
              <w:spacing w:after="0" w:line="240" w:lineRule="auto"/>
              <w:rPr>
                <w:rFonts w:cs="Calibri"/>
                <w:sz w:val="24"/>
                <w:szCs w:val="24"/>
              </w:rPr>
            </w:pPr>
          </w:p>
          <w:p w14:paraId="449220FE" w14:textId="77777777" w:rsidR="00675FF8" w:rsidRPr="004C13DD" w:rsidRDefault="00675FF8" w:rsidP="00675FF8">
            <w:pPr>
              <w:autoSpaceDE w:val="0"/>
              <w:autoSpaceDN w:val="0"/>
              <w:adjustRightInd w:val="0"/>
              <w:spacing w:after="0" w:line="240" w:lineRule="auto"/>
              <w:rPr>
                <w:rFonts w:cs="Calibri"/>
                <w:sz w:val="24"/>
                <w:szCs w:val="24"/>
              </w:rPr>
            </w:pPr>
          </w:p>
        </w:tc>
      </w:tr>
    </w:tbl>
    <w:p w14:paraId="2597329D" w14:textId="77777777" w:rsidR="00AC50B8" w:rsidRPr="004C13DD" w:rsidRDefault="00AC50B8" w:rsidP="00AC50B8">
      <w:pPr>
        <w:pStyle w:val="Titre1"/>
        <w:numPr>
          <w:ilvl w:val="0"/>
          <w:numId w:val="7"/>
        </w:numPr>
        <w:rPr>
          <w:rFonts w:ascii="Calibri" w:hAnsi="Calibri" w:cs="Calibri"/>
        </w:rPr>
      </w:pPr>
      <w:r>
        <w:rPr>
          <w:rFonts w:cs="Calibri"/>
        </w:rPr>
        <w:br w:type="page"/>
      </w:r>
      <w:bookmarkStart w:id="64" w:name="_Toc36129547"/>
      <w:r w:rsidRPr="004C13DD">
        <w:rPr>
          <w:rFonts w:ascii="Calibri" w:hAnsi="Calibri" w:cs="Calibri"/>
        </w:rPr>
        <w:lastRenderedPageBreak/>
        <w:t>DESTINATAIRES</w:t>
      </w:r>
      <w:bookmarkEnd w:id="64"/>
    </w:p>
    <w:p w14:paraId="347D6DF4" w14:textId="77777777" w:rsidR="00AC50B8" w:rsidRDefault="00AC50B8" w:rsidP="00AC50B8">
      <w:pPr>
        <w:rPr>
          <w:rFonts w:cs="Calibri"/>
          <w:b/>
          <w:sz w:val="28"/>
        </w:rPr>
      </w:pPr>
    </w:p>
    <w:p w14:paraId="4AEFF6F7" w14:textId="77777777" w:rsidR="00AC50B8" w:rsidRPr="004C13DD" w:rsidRDefault="00AC50B8" w:rsidP="00AC50B8">
      <w:pPr>
        <w:rPr>
          <w:rFonts w:cs="Calibri"/>
          <w:b/>
          <w:sz w:val="28"/>
        </w:rPr>
      </w:pPr>
      <w:r>
        <w:rPr>
          <w:rFonts w:cs="Calibri"/>
          <w:b/>
          <w:sz w:val="28"/>
        </w:rPr>
        <w:t xml:space="preserve">Selon les cas </w:t>
      </w:r>
      <w:proofErr w:type="spellStart"/>
      <w:r>
        <w:rPr>
          <w:rFonts w:cs="Calibri"/>
          <w:b/>
          <w:sz w:val="28"/>
        </w:rPr>
        <w:t>ou</w:t>
      </w:r>
      <w:proofErr w:type="spellEnd"/>
      <w:r>
        <w:rPr>
          <w:rFonts w:cs="Calibri"/>
          <w:b/>
          <w:sz w:val="28"/>
        </w:rPr>
        <w:t xml:space="preserve"> les demandes des organismes publics régionaux :</w:t>
      </w:r>
    </w:p>
    <w:p w14:paraId="72E24CF3" w14:textId="77777777" w:rsidR="00AC50B8" w:rsidRPr="004C13DD" w:rsidRDefault="00AC50B8" w:rsidP="00AC50B8">
      <w:pPr>
        <w:numPr>
          <w:ilvl w:val="0"/>
          <w:numId w:val="12"/>
        </w:numPr>
        <w:rPr>
          <w:rFonts w:cs="Calibri"/>
          <w:highlight w:val="yellow"/>
        </w:rPr>
      </w:pPr>
      <w:r w:rsidRPr="004C13DD">
        <w:rPr>
          <w:rFonts w:cs="Calibri"/>
          <w:highlight w:val="yellow"/>
        </w:rPr>
        <w:t xml:space="preserve">M. le Sous-préfet </w:t>
      </w:r>
    </w:p>
    <w:p w14:paraId="6EAF03B4" w14:textId="77777777" w:rsidR="00AC50B8" w:rsidRPr="004C13DD" w:rsidRDefault="00AC50B8" w:rsidP="00AC50B8">
      <w:pPr>
        <w:numPr>
          <w:ilvl w:val="0"/>
          <w:numId w:val="12"/>
        </w:numPr>
        <w:rPr>
          <w:rFonts w:cs="Calibri"/>
          <w:highlight w:val="yellow"/>
        </w:rPr>
      </w:pPr>
      <w:r w:rsidRPr="004C13DD">
        <w:rPr>
          <w:rFonts w:cs="Calibri"/>
          <w:highlight w:val="yellow"/>
        </w:rPr>
        <w:t>M. le Maire de………………………</w:t>
      </w:r>
    </w:p>
    <w:p w14:paraId="4B2E134A" w14:textId="77777777" w:rsidR="00AC50B8" w:rsidRPr="004C13DD" w:rsidRDefault="00AC50B8" w:rsidP="00AC50B8">
      <w:pPr>
        <w:numPr>
          <w:ilvl w:val="0"/>
          <w:numId w:val="12"/>
        </w:numPr>
        <w:rPr>
          <w:rFonts w:cs="Calibri"/>
          <w:highlight w:val="yellow"/>
        </w:rPr>
      </w:pPr>
      <w:r w:rsidRPr="004C13DD">
        <w:rPr>
          <w:rFonts w:cs="Calibri"/>
          <w:highlight w:val="yellow"/>
        </w:rPr>
        <w:t>M. le Directeur SDIS</w:t>
      </w:r>
    </w:p>
    <w:p w14:paraId="41A6E44F" w14:textId="77777777" w:rsidR="00AC50B8" w:rsidRPr="004C13DD" w:rsidRDefault="00AC50B8" w:rsidP="00AC50B8">
      <w:pPr>
        <w:numPr>
          <w:ilvl w:val="0"/>
          <w:numId w:val="12"/>
        </w:numPr>
        <w:rPr>
          <w:rFonts w:cs="Calibri"/>
          <w:highlight w:val="yellow"/>
        </w:rPr>
      </w:pPr>
      <w:r w:rsidRPr="004C13DD">
        <w:rPr>
          <w:rFonts w:cs="Calibri"/>
          <w:highlight w:val="yellow"/>
        </w:rPr>
        <w:t>M. le Directeur de la DRASS</w:t>
      </w:r>
    </w:p>
    <w:p w14:paraId="3A919027" w14:textId="77777777" w:rsidR="00AC50B8" w:rsidRPr="004C13DD" w:rsidRDefault="00AC50B8" w:rsidP="00AC50B8">
      <w:pPr>
        <w:numPr>
          <w:ilvl w:val="0"/>
          <w:numId w:val="12"/>
        </w:numPr>
        <w:rPr>
          <w:rFonts w:cs="Calibri"/>
          <w:highlight w:val="yellow"/>
        </w:rPr>
      </w:pPr>
      <w:r w:rsidRPr="004C13DD">
        <w:rPr>
          <w:rFonts w:cs="Calibri"/>
          <w:highlight w:val="yellow"/>
        </w:rPr>
        <w:t>M. le Directeur de la DDASS</w:t>
      </w:r>
    </w:p>
    <w:p w14:paraId="7D53FFC1" w14:textId="77777777" w:rsidR="00AC50B8" w:rsidRPr="004C13DD" w:rsidRDefault="00AC50B8" w:rsidP="00AC50B8">
      <w:pPr>
        <w:numPr>
          <w:ilvl w:val="0"/>
          <w:numId w:val="12"/>
        </w:numPr>
        <w:rPr>
          <w:rFonts w:cs="Calibri"/>
          <w:highlight w:val="yellow"/>
        </w:rPr>
      </w:pPr>
      <w:r w:rsidRPr="004C13DD">
        <w:rPr>
          <w:rFonts w:cs="Calibri"/>
          <w:highlight w:val="yellow"/>
        </w:rPr>
        <w:t>Banques</w:t>
      </w:r>
    </w:p>
    <w:p w14:paraId="1A879C48" w14:textId="77777777" w:rsidR="00AC50B8" w:rsidRPr="004C13DD" w:rsidRDefault="00AC50B8" w:rsidP="00AC50B8">
      <w:pPr>
        <w:numPr>
          <w:ilvl w:val="0"/>
          <w:numId w:val="12"/>
        </w:numPr>
        <w:rPr>
          <w:rFonts w:cs="Calibri"/>
          <w:highlight w:val="yellow"/>
        </w:rPr>
      </w:pPr>
      <w:r w:rsidRPr="004C13DD">
        <w:rPr>
          <w:rFonts w:cs="Calibri"/>
          <w:highlight w:val="yellow"/>
        </w:rPr>
        <w:t>Clients</w:t>
      </w:r>
    </w:p>
    <w:p w14:paraId="5F8331B9" w14:textId="77777777" w:rsidR="00AC50B8" w:rsidRPr="004C13DD" w:rsidRDefault="00AC50B8" w:rsidP="00AC50B8">
      <w:pPr>
        <w:rPr>
          <w:rFonts w:cs="Calibri"/>
        </w:rPr>
      </w:pPr>
      <w:r w:rsidRPr="004C13DD">
        <w:rPr>
          <w:rFonts w:cs="Calibri"/>
        </w:rPr>
        <w:br w:type="page"/>
      </w:r>
    </w:p>
    <w:p w14:paraId="47176F8E" w14:textId="77777777" w:rsidR="00AC50B8" w:rsidRPr="004C13DD" w:rsidRDefault="00AC50B8" w:rsidP="00AC50B8">
      <w:pPr>
        <w:pStyle w:val="Titre1"/>
        <w:numPr>
          <w:ilvl w:val="0"/>
          <w:numId w:val="7"/>
        </w:numPr>
        <w:rPr>
          <w:rFonts w:ascii="Calibri" w:hAnsi="Calibri" w:cs="Calibri"/>
        </w:rPr>
      </w:pPr>
      <w:bookmarkStart w:id="65" w:name="_Toc36129548"/>
      <w:r w:rsidRPr="004C13DD">
        <w:rPr>
          <w:rFonts w:ascii="Calibri" w:hAnsi="Calibri" w:cs="Calibri"/>
        </w:rPr>
        <w:lastRenderedPageBreak/>
        <w:t>GLOSSAIRE</w:t>
      </w:r>
      <w:bookmarkEnd w:id="65"/>
    </w:p>
    <w:p w14:paraId="691F8342" w14:textId="77777777" w:rsidR="00AC50B8" w:rsidRPr="004C13DD" w:rsidRDefault="00AC50B8" w:rsidP="00AC50B8">
      <w:pPr>
        <w:rPr>
          <w:rFonts w:cs="Calibri"/>
        </w:rPr>
      </w:pPr>
    </w:p>
    <w:p w14:paraId="78FB71A9" w14:textId="77777777" w:rsidR="00AC50B8" w:rsidRPr="004C13DD" w:rsidRDefault="00AC50B8" w:rsidP="00AC50B8">
      <w:pPr>
        <w:pStyle w:val="NormalWeb"/>
        <w:spacing w:before="238" w:beforeAutospacing="0"/>
        <w:rPr>
          <w:rFonts w:ascii="Calibri" w:hAnsi="Calibri" w:cs="Calibri"/>
          <w:b/>
          <w:bCs/>
          <w:sz w:val="18"/>
          <w:szCs w:val="18"/>
        </w:rPr>
        <w:sectPr w:rsidR="00AC50B8" w:rsidRPr="004C13DD" w:rsidSect="00AC50B8">
          <w:headerReference w:type="default" r:id="rId14"/>
          <w:footerReference w:type="default" r:id="rId15"/>
          <w:type w:val="continuous"/>
          <w:pgSz w:w="11906" w:h="16838"/>
          <w:pgMar w:top="1417" w:right="1417" w:bottom="1417" w:left="1417" w:header="708" w:footer="708" w:gutter="0"/>
          <w:cols w:space="708"/>
          <w:docGrid w:linePitch="360"/>
        </w:sectPr>
      </w:pPr>
    </w:p>
    <w:p w14:paraId="614455CE" w14:textId="77777777" w:rsidR="00AC50B8" w:rsidRPr="004C13DD" w:rsidRDefault="00AC50B8" w:rsidP="00AC50B8">
      <w:pPr>
        <w:pStyle w:val="NormalWeb"/>
        <w:spacing w:before="238" w:beforeAutospacing="0"/>
        <w:rPr>
          <w:rFonts w:ascii="Calibri" w:hAnsi="Calibri" w:cs="Calibri"/>
        </w:rPr>
      </w:pPr>
      <w:r w:rsidRPr="004C13DD">
        <w:rPr>
          <w:rFonts w:ascii="Calibri" w:hAnsi="Calibri" w:cs="Calibri"/>
          <w:b/>
          <w:bCs/>
          <w:sz w:val="18"/>
          <w:szCs w:val="18"/>
        </w:rPr>
        <w:t>PCA</w:t>
      </w:r>
      <w:r w:rsidRPr="004C13DD">
        <w:rPr>
          <w:rFonts w:ascii="Calibri" w:hAnsi="Calibri" w:cs="Calibri"/>
          <w:sz w:val="18"/>
          <w:szCs w:val="18"/>
        </w:rPr>
        <w:t xml:space="preserve"> : Plan de continuité d’activité</w:t>
      </w:r>
    </w:p>
    <w:p w14:paraId="159CB1F4"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SDIS</w:t>
      </w:r>
      <w:r w:rsidRPr="004C13DD">
        <w:rPr>
          <w:rFonts w:ascii="Calibri" w:hAnsi="Calibri" w:cs="Calibri"/>
          <w:sz w:val="18"/>
          <w:szCs w:val="18"/>
        </w:rPr>
        <w:t xml:space="preserve"> : Service départemental d'Incendie et de secours</w:t>
      </w:r>
    </w:p>
    <w:p w14:paraId="3763A99E"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DRASS</w:t>
      </w:r>
      <w:r w:rsidRPr="004C13DD">
        <w:rPr>
          <w:rFonts w:ascii="Calibri" w:hAnsi="Calibri" w:cs="Calibri"/>
          <w:sz w:val="18"/>
          <w:szCs w:val="18"/>
        </w:rPr>
        <w:t xml:space="preserve"> : Direction Régionale des Affaires Sanitaires et Sociales</w:t>
      </w:r>
    </w:p>
    <w:p w14:paraId="056EF349"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 xml:space="preserve">DDASS </w:t>
      </w:r>
      <w:r w:rsidRPr="004C13DD">
        <w:rPr>
          <w:rFonts w:ascii="Calibri" w:hAnsi="Calibri" w:cs="Calibri"/>
          <w:sz w:val="18"/>
          <w:szCs w:val="18"/>
        </w:rPr>
        <w:t>: Direction Départementale des Affaires Sanitaires et Sociales</w:t>
      </w:r>
    </w:p>
    <w:p w14:paraId="0C77E5AE"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InVS</w:t>
      </w:r>
      <w:r w:rsidRPr="004C13DD">
        <w:rPr>
          <w:rFonts w:ascii="Calibri" w:hAnsi="Calibri" w:cs="Calibri"/>
          <w:sz w:val="18"/>
          <w:szCs w:val="18"/>
        </w:rPr>
        <w:t xml:space="preserve"> : Institut de veille sanitaire</w:t>
      </w:r>
    </w:p>
    <w:p w14:paraId="6EB2F37D"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 xml:space="preserve">CRBF </w:t>
      </w:r>
      <w:r w:rsidRPr="004C13DD">
        <w:rPr>
          <w:rFonts w:ascii="Calibri" w:hAnsi="Calibri" w:cs="Calibri"/>
          <w:sz w:val="18"/>
          <w:szCs w:val="18"/>
        </w:rPr>
        <w:t>: Comité de la réglementation bancaire et financière</w:t>
      </w:r>
    </w:p>
    <w:p w14:paraId="6233F3DA"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DDE</w:t>
      </w:r>
      <w:r w:rsidRPr="004C13DD">
        <w:rPr>
          <w:rFonts w:ascii="Calibri" w:hAnsi="Calibri" w:cs="Calibri"/>
          <w:sz w:val="18"/>
          <w:szCs w:val="18"/>
        </w:rPr>
        <w:t xml:space="preserve"> : Direction Départementale de l’Equipement</w:t>
      </w:r>
    </w:p>
    <w:p w14:paraId="7E1ECC55"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DRE</w:t>
      </w:r>
      <w:r w:rsidRPr="004C13DD">
        <w:rPr>
          <w:rFonts w:ascii="Calibri" w:hAnsi="Calibri" w:cs="Calibri"/>
          <w:sz w:val="18"/>
          <w:szCs w:val="18"/>
        </w:rPr>
        <w:t xml:space="preserve"> : Direction Régionale de l’Equipement</w:t>
      </w:r>
    </w:p>
    <w:p w14:paraId="7E91C66C"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PDP</w:t>
      </w:r>
      <w:r w:rsidRPr="004C13DD">
        <w:rPr>
          <w:rFonts w:ascii="Calibri" w:hAnsi="Calibri" w:cs="Calibri"/>
          <w:sz w:val="18"/>
          <w:szCs w:val="18"/>
        </w:rPr>
        <w:t xml:space="preserve"> : Plan de Prévention</w:t>
      </w:r>
    </w:p>
    <w:p w14:paraId="39760CA7"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DU</w:t>
      </w:r>
      <w:r w:rsidRPr="004C13DD">
        <w:rPr>
          <w:rFonts w:ascii="Calibri" w:hAnsi="Calibri" w:cs="Calibri"/>
          <w:sz w:val="18"/>
          <w:szCs w:val="18"/>
        </w:rPr>
        <w:t xml:space="preserve"> : Document unique</w:t>
      </w:r>
    </w:p>
    <w:p w14:paraId="00D04068"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FIMO</w:t>
      </w:r>
      <w:r w:rsidRPr="004C13DD">
        <w:rPr>
          <w:rFonts w:ascii="Calibri" w:hAnsi="Calibri" w:cs="Calibri"/>
          <w:sz w:val="18"/>
          <w:szCs w:val="18"/>
        </w:rPr>
        <w:t xml:space="preserve"> : Formation initiale minimale obligatoire</w:t>
      </w:r>
    </w:p>
    <w:p w14:paraId="5043922C"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CT</w:t>
      </w:r>
      <w:r w:rsidRPr="004C13DD">
        <w:rPr>
          <w:rFonts w:ascii="Calibri" w:hAnsi="Calibri" w:cs="Calibri"/>
          <w:sz w:val="18"/>
          <w:szCs w:val="18"/>
        </w:rPr>
        <w:t xml:space="preserve"> : Contrat de travail</w:t>
      </w:r>
    </w:p>
    <w:p w14:paraId="4B4B8B42"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CHSCT</w:t>
      </w:r>
      <w:r w:rsidRPr="004C13DD">
        <w:rPr>
          <w:rFonts w:ascii="Calibri" w:hAnsi="Calibri" w:cs="Calibri"/>
          <w:sz w:val="18"/>
          <w:szCs w:val="18"/>
        </w:rPr>
        <w:t xml:space="preserve"> : Le comité d'hygiène, de sécurité et des conditions de travail</w:t>
      </w:r>
    </w:p>
    <w:p w14:paraId="2C2A5026"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EPI</w:t>
      </w:r>
      <w:r w:rsidRPr="004C13DD">
        <w:rPr>
          <w:rFonts w:ascii="Calibri" w:hAnsi="Calibri" w:cs="Calibri"/>
          <w:sz w:val="18"/>
          <w:szCs w:val="18"/>
        </w:rPr>
        <w:t xml:space="preserve"> : Equipement de protection individuel</w:t>
      </w:r>
      <w:r>
        <w:rPr>
          <w:rFonts w:ascii="Calibri" w:hAnsi="Calibri" w:cs="Calibri"/>
          <w:sz w:val="18"/>
          <w:szCs w:val="18"/>
        </w:rPr>
        <w:t>le</w:t>
      </w:r>
    </w:p>
    <w:p w14:paraId="6E518E3B"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RC</w:t>
      </w:r>
      <w:r w:rsidRPr="004C13DD">
        <w:rPr>
          <w:rFonts w:ascii="Calibri" w:hAnsi="Calibri" w:cs="Calibri"/>
          <w:sz w:val="18"/>
          <w:szCs w:val="18"/>
        </w:rPr>
        <w:t xml:space="preserve"> : Responsabilité Civile</w:t>
      </w:r>
    </w:p>
    <w:p w14:paraId="49CA51C3"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Niveaux de pandémie selon classification OMS</w:t>
      </w:r>
    </w:p>
    <w:p w14:paraId="71AF8811"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1 : Absence de circulation de nouveaux virus hautement pathogènes chez l’animal et l’homme (OMS phase 1) ;</w:t>
      </w:r>
    </w:p>
    <w:p w14:paraId="7603F965"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2A : Epizootie à l’étranger provoquée par un virus hautement pathogène, sans cas humain (OMS phase 2) ;</w:t>
      </w:r>
    </w:p>
    <w:p w14:paraId="11839666"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2B : Epizootie en France provoquée par un virus hautement pathogène, sans cas humain (OMS phase 2) ;</w:t>
      </w:r>
    </w:p>
    <w:p w14:paraId="002D8087"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3A : Cas humains isolés à l’étranger sans transmission interhumaine (OMS phase 3) ;</w:t>
      </w:r>
    </w:p>
    <w:p w14:paraId="6CA87ABB"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3B : Cas humains isolés en France sans transmission interhumaine (OMS phase 3) ;</w:t>
      </w:r>
    </w:p>
    <w:p w14:paraId="167940EA"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4A : Cas humains groupés à l’étranger, limités et localisés – transmission interhumaine limitée due à un virus mal adapté à l’homme (OMS phase 4) ;</w:t>
      </w:r>
    </w:p>
    <w:p w14:paraId="44BBFEF0"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4B : Cas humains groupés en France, limités et localisés – transmission interhumaine limitée due à un virus mal adapté à l’homme (OMS phase 4) ;</w:t>
      </w:r>
    </w:p>
    <w:p w14:paraId="7B302449"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5A : Larges foyers de cas groupés non maîtrisés à l’étranger (OMS phase 5) ;</w:t>
      </w:r>
    </w:p>
    <w:p w14:paraId="00ED0254"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5B : Extension des cas humains groupés en France (OMS phase 5) ;</w:t>
      </w:r>
    </w:p>
    <w:p w14:paraId="1F7F0318"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 xml:space="preserve">Niveau 6 : Pandémie </w:t>
      </w:r>
    </w:p>
    <w:p w14:paraId="66A67A7F"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7 : Fin de vague pandémique.</w:t>
      </w:r>
    </w:p>
    <w:p w14:paraId="1BB64A1F" w14:textId="77777777" w:rsidR="00AC50B8" w:rsidRPr="004C13DD" w:rsidRDefault="00AC50B8" w:rsidP="00AC50B8">
      <w:pPr>
        <w:pStyle w:val="NormalWeb"/>
        <w:rPr>
          <w:rFonts w:ascii="Calibri" w:hAnsi="Calibri" w:cs="Calibri"/>
          <w:sz w:val="18"/>
          <w:szCs w:val="18"/>
        </w:rPr>
      </w:pPr>
    </w:p>
    <w:p w14:paraId="3B463950" w14:textId="77777777" w:rsidR="00AC50B8" w:rsidRPr="004C13DD" w:rsidRDefault="00AC50B8" w:rsidP="00AC50B8">
      <w:pPr>
        <w:pStyle w:val="NormalWeb"/>
        <w:rPr>
          <w:rFonts w:ascii="Calibri" w:hAnsi="Calibri" w:cs="Calibri"/>
          <w:sz w:val="18"/>
          <w:szCs w:val="18"/>
        </w:rPr>
      </w:pPr>
    </w:p>
    <w:p w14:paraId="101198CB" w14:textId="77777777" w:rsidR="00AC50B8" w:rsidRPr="004C13DD" w:rsidRDefault="00AC50B8" w:rsidP="00AC50B8">
      <w:pPr>
        <w:pStyle w:val="NormalWeb"/>
        <w:rPr>
          <w:rFonts w:ascii="Calibri" w:hAnsi="Calibri" w:cs="Calibri"/>
          <w:sz w:val="18"/>
          <w:szCs w:val="18"/>
        </w:rPr>
      </w:pPr>
    </w:p>
    <w:p w14:paraId="0E1F5859" w14:textId="77777777" w:rsidR="00AC50B8" w:rsidRPr="004C13DD" w:rsidRDefault="00AC50B8" w:rsidP="00AC50B8">
      <w:pPr>
        <w:pStyle w:val="NormalWeb"/>
        <w:rPr>
          <w:rFonts w:ascii="Calibri" w:hAnsi="Calibri" w:cs="Calibri"/>
          <w:sz w:val="18"/>
          <w:szCs w:val="18"/>
        </w:rPr>
      </w:pPr>
    </w:p>
    <w:p w14:paraId="638D1570" w14:textId="77777777" w:rsidR="00AC50B8" w:rsidRPr="004C13DD" w:rsidRDefault="00AC50B8" w:rsidP="00AC50B8">
      <w:pPr>
        <w:pStyle w:val="NormalWeb"/>
        <w:rPr>
          <w:rFonts w:ascii="Calibri" w:hAnsi="Calibri" w:cs="Calibri"/>
          <w:sz w:val="18"/>
          <w:szCs w:val="18"/>
        </w:rPr>
      </w:pPr>
    </w:p>
    <w:p w14:paraId="367C51FD" w14:textId="77777777" w:rsidR="00AC50B8" w:rsidRPr="004C13DD" w:rsidRDefault="00AC50B8" w:rsidP="00AC50B8">
      <w:pPr>
        <w:pStyle w:val="NormalWeb"/>
        <w:rPr>
          <w:rFonts w:ascii="Calibri" w:hAnsi="Calibri" w:cs="Calibri"/>
          <w:sz w:val="18"/>
          <w:szCs w:val="18"/>
        </w:rPr>
      </w:pPr>
    </w:p>
    <w:p w14:paraId="5A622AC1" w14:textId="77777777" w:rsidR="00AC50B8" w:rsidRPr="004C13DD" w:rsidRDefault="00AC50B8" w:rsidP="00AC50B8">
      <w:pPr>
        <w:pStyle w:val="NormalWeb"/>
        <w:rPr>
          <w:rFonts w:ascii="Calibri" w:hAnsi="Calibri" w:cs="Calibri"/>
        </w:rPr>
      </w:pPr>
    </w:p>
    <w:p w14:paraId="030F11C6" w14:textId="77777777" w:rsidR="00AC50B8" w:rsidRPr="004C13DD" w:rsidRDefault="00AC50B8" w:rsidP="00AC50B8">
      <w:pPr>
        <w:pStyle w:val="NormalWeb"/>
        <w:rPr>
          <w:rFonts w:ascii="Calibri" w:hAnsi="Calibri" w:cs="Calibri"/>
        </w:rPr>
      </w:pPr>
    </w:p>
    <w:p w14:paraId="74297C5E" w14:textId="77777777" w:rsidR="00AC50B8" w:rsidRPr="004C13DD" w:rsidRDefault="00AC50B8" w:rsidP="00AC50B8">
      <w:pPr>
        <w:rPr>
          <w:rFonts w:cs="Calibri"/>
        </w:rPr>
      </w:pPr>
    </w:p>
    <w:p w14:paraId="76951F21" w14:textId="77777777" w:rsidR="00AC50B8" w:rsidRPr="004C13DD" w:rsidRDefault="00AC50B8" w:rsidP="00AC50B8">
      <w:pPr>
        <w:rPr>
          <w:rFonts w:cs="Calibri"/>
        </w:rPr>
      </w:pPr>
    </w:p>
    <w:p w14:paraId="51D82501" w14:textId="77777777" w:rsidR="00AC50B8" w:rsidRPr="004C13DD" w:rsidRDefault="00AC50B8" w:rsidP="00AC50B8">
      <w:pPr>
        <w:rPr>
          <w:rFonts w:cs="Calibri"/>
        </w:rPr>
      </w:pPr>
    </w:p>
    <w:p w14:paraId="6C10867B" w14:textId="77777777" w:rsidR="00AC50B8" w:rsidRPr="004C13DD" w:rsidRDefault="00AC50B8" w:rsidP="00AC50B8">
      <w:pPr>
        <w:rPr>
          <w:rFonts w:cs="Calibri"/>
        </w:rPr>
      </w:pPr>
    </w:p>
    <w:p w14:paraId="510404D5" w14:textId="77777777" w:rsidR="00AC50B8" w:rsidRPr="004C13DD" w:rsidRDefault="00AC50B8" w:rsidP="00AC50B8">
      <w:pPr>
        <w:rPr>
          <w:rFonts w:cs="Calibri"/>
        </w:rPr>
      </w:pPr>
    </w:p>
    <w:p w14:paraId="223A4BCD" w14:textId="77777777" w:rsidR="00AC50B8" w:rsidRPr="004C13DD" w:rsidRDefault="00AC50B8" w:rsidP="00AC50B8">
      <w:pPr>
        <w:rPr>
          <w:rFonts w:cs="Calibri"/>
        </w:rPr>
        <w:sectPr w:rsidR="00AC50B8" w:rsidRPr="004C13DD" w:rsidSect="00A70026">
          <w:type w:val="continuous"/>
          <w:pgSz w:w="11906" w:h="16838"/>
          <w:pgMar w:top="1417" w:right="1417" w:bottom="1417" w:left="1417" w:header="708" w:footer="708" w:gutter="0"/>
          <w:cols w:num="2" w:space="709"/>
          <w:docGrid w:linePitch="360"/>
        </w:sectPr>
      </w:pPr>
    </w:p>
    <w:p w14:paraId="317ACAF2" w14:textId="77777777" w:rsidR="00AC50B8" w:rsidRPr="004C13DD" w:rsidRDefault="00AC50B8" w:rsidP="00AC50B8">
      <w:pPr>
        <w:pStyle w:val="Titre1"/>
        <w:numPr>
          <w:ilvl w:val="0"/>
          <w:numId w:val="7"/>
        </w:numPr>
        <w:rPr>
          <w:rFonts w:ascii="Calibri" w:hAnsi="Calibri" w:cs="Calibri"/>
        </w:rPr>
      </w:pPr>
      <w:bookmarkStart w:id="66" w:name="_Toc36129549"/>
      <w:r w:rsidRPr="004C13DD">
        <w:rPr>
          <w:rFonts w:ascii="Calibri" w:hAnsi="Calibri" w:cs="Calibri"/>
        </w:rPr>
        <w:lastRenderedPageBreak/>
        <w:t>TEXTES REGLEMENTAIRES</w:t>
      </w:r>
      <w:bookmarkEnd w:id="66"/>
    </w:p>
    <w:p w14:paraId="4EC866BA" w14:textId="77777777" w:rsidR="00AC50B8" w:rsidRPr="00C0212A" w:rsidRDefault="00AC50B8" w:rsidP="00AC50B8">
      <w:pPr>
        <w:spacing w:after="0"/>
        <w:rPr>
          <w:rFonts w:cs="Calibri"/>
        </w:rPr>
      </w:pPr>
      <w:r w:rsidRPr="00C0212A">
        <w:rPr>
          <w:rFonts w:cs="Calibri"/>
        </w:rPr>
        <w:t xml:space="preserve">- Décret n° 2020-73 du 31 janvier 2020 portant adoption de conditions adaptées pour le bénéfice des prestations en espèces pour les personnes exposées au coronavirus (sur la mise en confinement des salariés). </w:t>
      </w:r>
    </w:p>
    <w:p w14:paraId="7919CBFA" w14:textId="77777777" w:rsidR="00AC50B8" w:rsidRPr="00C0212A" w:rsidRDefault="00AC50B8" w:rsidP="00AC50B8">
      <w:pPr>
        <w:spacing w:after="0"/>
        <w:rPr>
          <w:rFonts w:cs="Calibri"/>
        </w:rPr>
      </w:pPr>
      <w:r w:rsidRPr="00C0212A">
        <w:rPr>
          <w:rFonts w:cs="Calibri"/>
        </w:rPr>
        <w:t>- Arrêté du 14 mars 2020 modifié portant diverses mesures relatives à la lutte contre la propagation du virus covid-19</w:t>
      </w:r>
    </w:p>
    <w:p w14:paraId="6DB330ED" w14:textId="77777777" w:rsidR="00AC50B8" w:rsidRPr="00C0212A" w:rsidRDefault="00AC50B8" w:rsidP="00AC50B8">
      <w:pPr>
        <w:spacing w:after="0"/>
        <w:rPr>
          <w:rFonts w:cs="Calibri"/>
        </w:rPr>
      </w:pPr>
      <w:r w:rsidRPr="00C0212A">
        <w:rPr>
          <w:rFonts w:cs="Calibri"/>
        </w:rPr>
        <w:t>- Arrêté du 15 mars 2020 complétant l’arrêté du 14 mars 2020 portant diverses mesures relatives à la lutte contre la propagation du virus covid-19</w:t>
      </w:r>
    </w:p>
    <w:p w14:paraId="0E68DEB9" w14:textId="77777777" w:rsidR="00AC50B8" w:rsidRPr="00C0212A" w:rsidRDefault="00AC50B8" w:rsidP="00AC50B8">
      <w:pPr>
        <w:spacing w:after="0"/>
        <w:rPr>
          <w:rFonts w:cs="Calibri"/>
        </w:rPr>
      </w:pPr>
      <w:r w:rsidRPr="00C0212A">
        <w:rPr>
          <w:rFonts w:cs="Calibri"/>
        </w:rPr>
        <w:t xml:space="preserve">- Décret n° 2020-260 du 16 mars 2020 portant réglementation des déplacements dans le cadre de la lutte contre la propagation du virus covid-19 </w:t>
      </w:r>
    </w:p>
    <w:p w14:paraId="683524F7" w14:textId="77777777" w:rsidR="00AC50B8" w:rsidRPr="00C0212A" w:rsidRDefault="00AC50B8" w:rsidP="00AC50B8">
      <w:pPr>
        <w:spacing w:after="0"/>
        <w:rPr>
          <w:rFonts w:cs="Calibri"/>
        </w:rPr>
      </w:pPr>
      <w:r w:rsidRPr="00C0212A">
        <w:rPr>
          <w:rFonts w:cs="Calibri"/>
        </w:rPr>
        <w:t>- Décret n° 2020-264 du 17 mars 2020 portant création d'une contravention réprimant la violation des mesures destinées à prévenir et limiter les conséquences des menaces sanitaires graves sur la santé de la population</w:t>
      </w:r>
    </w:p>
    <w:p w14:paraId="59D7F5B0" w14:textId="77777777" w:rsidR="00AC50B8" w:rsidRPr="00C0212A" w:rsidRDefault="00AC50B8" w:rsidP="00AC50B8">
      <w:pPr>
        <w:spacing w:after="0"/>
        <w:rPr>
          <w:rFonts w:cs="Calibri"/>
        </w:rPr>
      </w:pPr>
      <w:r w:rsidRPr="00C0212A">
        <w:rPr>
          <w:rFonts w:cs="Calibri"/>
        </w:rPr>
        <w:t>- Arrêté du 17 mars 2020 complétant l'arrêté du 14 mars 2020 portant diverses mesures relatives à la lutte contre la propagation du virus covid-19</w:t>
      </w:r>
    </w:p>
    <w:p w14:paraId="4CF95899" w14:textId="77777777" w:rsidR="00AC50B8" w:rsidRPr="00C0212A" w:rsidRDefault="00AC50B8" w:rsidP="00AC50B8">
      <w:pPr>
        <w:spacing w:after="0"/>
        <w:rPr>
          <w:rFonts w:cs="Calibri"/>
        </w:rPr>
      </w:pPr>
      <w:r w:rsidRPr="00C0212A">
        <w:rPr>
          <w:rFonts w:cs="Calibri"/>
        </w:rPr>
        <w:t>- Arrêté du 19 mars 2020 complétant l'arrêté du 14 mars 2020 portant diverses mesures relatives à la lutte contre la propagation du virus covid-19</w:t>
      </w:r>
    </w:p>
    <w:p w14:paraId="14C8C27F" w14:textId="77777777" w:rsidR="00AC50B8" w:rsidRPr="00C0212A" w:rsidRDefault="00AC50B8" w:rsidP="00AC50B8">
      <w:pPr>
        <w:spacing w:after="0"/>
        <w:rPr>
          <w:rFonts w:cs="Calibri"/>
        </w:rPr>
      </w:pPr>
      <w:r w:rsidRPr="00C0212A">
        <w:rPr>
          <w:rFonts w:cs="Calibri"/>
        </w:rPr>
        <w:t>- Décret n°2020-293 du 23 mars 2020 prescrivant les mesures générales nécessaires pour faire face à l’épidémie de covid-19 dans le cadre de l’état d’urgence sanitaire</w:t>
      </w:r>
    </w:p>
    <w:p w14:paraId="74DA3E9A" w14:textId="77777777" w:rsidR="00AC50B8" w:rsidRPr="00C0212A" w:rsidRDefault="00AC50B8" w:rsidP="00AC50B8">
      <w:pPr>
        <w:spacing w:after="0"/>
        <w:rPr>
          <w:rFonts w:cs="Calibri"/>
        </w:rPr>
      </w:pPr>
      <w:r w:rsidRPr="00C0212A">
        <w:rPr>
          <w:rFonts w:cs="Calibri"/>
        </w:rPr>
        <w:t xml:space="preserve">- Loi n° 2020-290 du 23 mars 2020 d'urgence pour faire face à l'épidémie de covid-19 </w:t>
      </w:r>
    </w:p>
    <w:p w14:paraId="73A08A2F" w14:textId="77777777" w:rsidR="00AC50B8" w:rsidRPr="00C0212A" w:rsidRDefault="00AC50B8" w:rsidP="00AC50B8">
      <w:pPr>
        <w:spacing w:after="0"/>
        <w:rPr>
          <w:rFonts w:cs="Calibri"/>
        </w:rPr>
      </w:pPr>
      <w:r w:rsidRPr="00C0212A">
        <w:rPr>
          <w:rFonts w:cs="Calibri"/>
        </w:rPr>
        <w:t>- Articles L. et R. 4121-1 et suivants du code du travail</w:t>
      </w:r>
    </w:p>
    <w:p w14:paraId="70E2312C" w14:textId="77777777" w:rsidR="00AC50B8" w:rsidRPr="00C0212A" w:rsidRDefault="00AC50B8" w:rsidP="00AC50B8">
      <w:pPr>
        <w:spacing w:after="0"/>
        <w:rPr>
          <w:rFonts w:cs="Calibri"/>
        </w:rPr>
      </w:pPr>
      <w:r w:rsidRPr="00C0212A">
        <w:rPr>
          <w:rFonts w:cs="Calibri"/>
        </w:rPr>
        <w:t>- Article L. 1222-11 du code du travail (sur le télétravail)</w:t>
      </w:r>
    </w:p>
    <w:p w14:paraId="308547D1" w14:textId="77777777" w:rsidR="00AC50B8" w:rsidRPr="004C13DD" w:rsidRDefault="00AC50B8" w:rsidP="00AC50B8">
      <w:pPr>
        <w:pStyle w:val="Titre1"/>
        <w:numPr>
          <w:ilvl w:val="0"/>
          <w:numId w:val="7"/>
        </w:numPr>
        <w:rPr>
          <w:rFonts w:ascii="Calibri" w:hAnsi="Calibri" w:cs="Calibri"/>
        </w:rPr>
      </w:pPr>
      <w:r>
        <w:rPr>
          <w:rFonts w:ascii="Calibri" w:hAnsi="Calibri" w:cs="Calibri"/>
        </w:rPr>
        <w:br w:type="page"/>
      </w:r>
      <w:bookmarkStart w:id="67" w:name="_Toc36129550"/>
      <w:r w:rsidRPr="004C13DD">
        <w:rPr>
          <w:rFonts w:ascii="Calibri" w:hAnsi="Calibri" w:cs="Calibri"/>
        </w:rPr>
        <w:lastRenderedPageBreak/>
        <w:t>CE QU’IL FAUT SAVOIR</w:t>
      </w:r>
      <w:bookmarkEnd w:id="67"/>
    </w:p>
    <w:p w14:paraId="0420E6E2" w14:textId="77777777" w:rsidR="00AC50B8" w:rsidRPr="004C13DD" w:rsidRDefault="00AC50B8" w:rsidP="00AC50B8">
      <w:pPr>
        <w:rPr>
          <w:rFonts w:cs="Calibri"/>
        </w:rPr>
      </w:pPr>
      <w:r w:rsidRPr="00926D64">
        <w:rPr>
          <w:rFonts w:cs="Calibri"/>
        </w:rPr>
        <w:t xml:space="preserve">Cette section comprend les informations en date au moment de sa rédaction. </w:t>
      </w:r>
      <w:r w:rsidRPr="00926D64">
        <w:rPr>
          <w:rFonts w:cs="Calibri"/>
        </w:rPr>
        <w:br/>
        <w:t xml:space="preserve">Les informations sont régulièrement mises à jour sur </w:t>
      </w:r>
      <w:hyperlink r:id="rId16" w:history="1">
        <w:r w:rsidRPr="00DC5515">
          <w:rPr>
            <w:rStyle w:val="Lienhypertexte"/>
            <w:rFonts w:cs="Calibri"/>
          </w:rPr>
          <w:t>https://www.gouvernement.fr/info-coronavirus.</w:t>
        </w:r>
      </w:hyperlink>
    </w:p>
    <w:p w14:paraId="7D462A4A" w14:textId="77777777" w:rsidR="00AC50B8" w:rsidRPr="004C13DD" w:rsidRDefault="00AC50B8" w:rsidP="00AC50B8">
      <w:pPr>
        <w:pStyle w:val="Titre2"/>
        <w:numPr>
          <w:ilvl w:val="0"/>
          <w:numId w:val="9"/>
        </w:numPr>
        <w:rPr>
          <w:rFonts w:ascii="Calibri" w:hAnsi="Calibri" w:cs="Calibri"/>
          <w:sz w:val="24"/>
          <w:szCs w:val="24"/>
        </w:rPr>
      </w:pPr>
      <w:bookmarkStart w:id="68" w:name="_Toc36129551"/>
      <w:r w:rsidRPr="004C13DD">
        <w:rPr>
          <w:rFonts w:ascii="Calibri" w:hAnsi="Calibri" w:cs="Calibri"/>
          <w:sz w:val="24"/>
          <w:szCs w:val="24"/>
        </w:rPr>
        <w:t>La pandémie de COVID-19</w:t>
      </w:r>
      <w:bookmarkEnd w:id="68"/>
    </w:p>
    <w:p w14:paraId="07D14FF3" w14:textId="77777777" w:rsidR="00AC50B8" w:rsidRPr="004C13DD" w:rsidRDefault="00AC50B8" w:rsidP="00AC50B8">
      <w:pPr>
        <w:jc w:val="both"/>
        <w:rPr>
          <w:rFonts w:cs="Calibri"/>
        </w:rPr>
      </w:pPr>
      <w:r w:rsidRPr="004C13DD">
        <w:rPr>
          <w:rFonts w:cs="Calibri"/>
        </w:rPr>
        <w:t>Le COVID-19 est une infection respiratoire aigüe, d’origine virale, très contagieuse (une personne infectée en contaminerait en moyenne deux à trois), qui peut être mortelle, principalement pour les personnes âgées ou affaiblies. Son délai d’incubation est de 3 à 5 jours, pouvant s’étendre jusque 14 jours. Le malade peut être asymptomatique, mais demeure contagieux, parfois même avant le déclenchement de la maladie, jusqu’à ce que celle-ci soit guérie.</w:t>
      </w:r>
    </w:p>
    <w:p w14:paraId="03F4C285" w14:textId="77777777" w:rsidR="00AC50B8" w:rsidRPr="004C13DD" w:rsidRDefault="00AC50B8" w:rsidP="00AC50B8">
      <w:pPr>
        <w:pStyle w:val="Titre2"/>
        <w:numPr>
          <w:ilvl w:val="0"/>
          <w:numId w:val="9"/>
        </w:numPr>
        <w:rPr>
          <w:rFonts w:ascii="Calibri" w:hAnsi="Calibri" w:cs="Calibri"/>
          <w:sz w:val="24"/>
          <w:szCs w:val="24"/>
        </w:rPr>
      </w:pPr>
      <w:bookmarkStart w:id="69" w:name="_Toc36129552"/>
      <w:r w:rsidRPr="004C13DD">
        <w:rPr>
          <w:rFonts w:ascii="Calibri" w:hAnsi="Calibri" w:cs="Calibri"/>
          <w:sz w:val="24"/>
          <w:szCs w:val="24"/>
        </w:rPr>
        <w:t>Comment se manifeste-t-elle ?</w:t>
      </w:r>
      <w:bookmarkEnd w:id="69"/>
    </w:p>
    <w:p w14:paraId="5FD7265B" w14:textId="77777777" w:rsidR="00AC50B8" w:rsidRPr="004C13DD" w:rsidRDefault="00AC50B8" w:rsidP="00AC50B8">
      <w:pPr>
        <w:ind w:left="360"/>
        <w:jc w:val="both"/>
        <w:rPr>
          <w:rFonts w:cs="Calibri"/>
        </w:rPr>
      </w:pPr>
      <w:r w:rsidRPr="004C13DD">
        <w:rPr>
          <w:rFonts w:cs="Calibri"/>
        </w:rPr>
        <w:t>Le COVID-19 se manifeste par :</w:t>
      </w:r>
    </w:p>
    <w:p w14:paraId="5BE75A2E" w14:textId="77777777" w:rsidR="00AC50B8" w:rsidRPr="004C13DD" w:rsidRDefault="00AC50B8" w:rsidP="00AC50B8">
      <w:pPr>
        <w:numPr>
          <w:ilvl w:val="0"/>
          <w:numId w:val="12"/>
        </w:numPr>
        <w:spacing w:after="0"/>
        <w:jc w:val="both"/>
        <w:rPr>
          <w:rFonts w:cs="Calibri"/>
        </w:rPr>
      </w:pPr>
      <w:r w:rsidRPr="004C13DD">
        <w:rPr>
          <w:rFonts w:cs="Calibri"/>
        </w:rPr>
        <w:t>Fièvre</w:t>
      </w:r>
    </w:p>
    <w:p w14:paraId="557B90D8" w14:textId="77777777" w:rsidR="00AC50B8" w:rsidRPr="004C13DD" w:rsidRDefault="00AC50B8" w:rsidP="00AC50B8">
      <w:pPr>
        <w:numPr>
          <w:ilvl w:val="0"/>
          <w:numId w:val="12"/>
        </w:numPr>
        <w:spacing w:after="0"/>
        <w:jc w:val="both"/>
        <w:rPr>
          <w:rFonts w:cs="Calibri"/>
        </w:rPr>
      </w:pPr>
      <w:r w:rsidRPr="004C13DD">
        <w:rPr>
          <w:rFonts w:cs="Calibri"/>
        </w:rPr>
        <w:t>Fatigue</w:t>
      </w:r>
    </w:p>
    <w:p w14:paraId="00708B29" w14:textId="77777777" w:rsidR="00AC50B8" w:rsidRDefault="00AC50B8" w:rsidP="00AC50B8">
      <w:pPr>
        <w:numPr>
          <w:ilvl w:val="0"/>
          <w:numId w:val="12"/>
        </w:numPr>
        <w:spacing w:after="0"/>
        <w:jc w:val="both"/>
        <w:rPr>
          <w:rFonts w:cs="Calibri"/>
        </w:rPr>
      </w:pPr>
      <w:r w:rsidRPr="004C13DD">
        <w:rPr>
          <w:rFonts w:cs="Calibri"/>
        </w:rPr>
        <w:t>Toux sèche</w:t>
      </w:r>
    </w:p>
    <w:p w14:paraId="78974B74" w14:textId="77777777" w:rsidR="00AC50B8" w:rsidRPr="004C13DD" w:rsidRDefault="00AC50B8" w:rsidP="00AC50B8">
      <w:pPr>
        <w:numPr>
          <w:ilvl w:val="0"/>
          <w:numId w:val="12"/>
        </w:numPr>
        <w:spacing w:after="0"/>
        <w:jc w:val="both"/>
        <w:rPr>
          <w:rFonts w:cs="Calibri"/>
        </w:rPr>
      </w:pPr>
      <w:r>
        <w:rPr>
          <w:rFonts w:cs="Calibri"/>
        </w:rPr>
        <w:t>Difficulté à respirer</w:t>
      </w:r>
    </w:p>
    <w:p w14:paraId="5F369DBF" w14:textId="77777777" w:rsidR="00AC50B8" w:rsidRPr="004C13DD" w:rsidRDefault="00AC50B8" w:rsidP="00AC50B8">
      <w:pPr>
        <w:spacing w:after="0"/>
        <w:ind w:left="360"/>
        <w:jc w:val="both"/>
        <w:rPr>
          <w:rFonts w:cs="Calibri"/>
        </w:rPr>
      </w:pPr>
    </w:p>
    <w:p w14:paraId="4D4E9076" w14:textId="77777777" w:rsidR="00AC50B8" w:rsidRPr="004C13DD" w:rsidRDefault="00AC50B8" w:rsidP="00AC50B8">
      <w:pPr>
        <w:spacing w:after="0"/>
        <w:ind w:left="360"/>
        <w:jc w:val="both"/>
        <w:rPr>
          <w:rFonts w:cs="Calibri"/>
        </w:rPr>
      </w:pPr>
      <w:r w:rsidRPr="004C13DD">
        <w:rPr>
          <w:rFonts w:cs="Calibri"/>
        </w:rPr>
        <w:t>D’autres symptômes peuvent se présenter :</w:t>
      </w:r>
    </w:p>
    <w:p w14:paraId="5A08E42B" w14:textId="77777777" w:rsidR="00AC50B8" w:rsidRPr="004C13DD" w:rsidRDefault="00AC50B8" w:rsidP="00AC50B8">
      <w:pPr>
        <w:spacing w:after="0"/>
        <w:ind w:left="360"/>
        <w:jc w:val="both"/>
        <w:rPr>
          <w:rFonts w:cs="Calibri"/>
        </w:rPr>
      </w:pPr>
    </w:p>
    <w:p w14:paraId="222635A4" w14:textId="77777777" w:rsidR="00AC50B8" w:rsidRPr="004C13DD" w:rsidRDefault="00AC50B8" w:rsidP="00AC50B8">
      <w:pPr>
        <w:numPr>
          <w:ilvl w:val="0"/>
          <w:numId w:val="12"/>
        </w:numPr>
        <w:spacing w:after="0"/>
        <w:jc w:val="both"/>
        <w:rPr>
          <w:rFonts w:cs="Calibri"/>
        </w:rPr>
      </w:pPr>
      <w:r w:rsidRPr="004C13DD">
        <w:rPr>
          <w:rFonts w:cs="Calibri"/>
        </w:rPr>
        <w:t>Douleurs</w:t>
      </w:r>
    </w:p>
    <w:p w14:paraId="2EE49D43" w14:textId="77777777" w:rsidR="00AC50B8" w:rsidRPr="004C13DD" w:rsidRDefault="00AC50B8" w:rsidP="00AC50B8">
      <w:pPr>
        <w:numPr>
          <w:ilvl w:val="0"/>
          <w:numId w:val="12"/>
        </w:numPr>
        <w:spacing w:after="0"/>
        <w:jc w:val="both"/>
        <w:rPr>
          <w:rFonts w:cs="Calibri"/>
        </w:rPr>
      </w:pPr>
      <w:r w:rsidRPr="004C13DD">
        <w:rPr>
          <w:rFonts w:cs="Calibri"/>
        </w:rPr>
        <w:t>Congestion / écoulement nasal</w:t>
      </w:r>
    </w:p>
    <w:p w14:paraId="1371CE29" w14:textId="77777777" w:rsidR="00AC50B8" w:rsidRPr="004C13DD" w:rsidRDefault="00AC50B8" w:rsidP="00AC50B8">
      <w:pPr>
        <w:numPr>
          <w:ilvl w:val="0"/>
          <w:numId w:val="12"/>
        </w:numPr>
        <w:spacing w:after="0"/>
        <w:jc w:val="both"/>
        <w:rPr>
          <w:rFonts w:cs="Calibri"/>
        </w:rPr>
      </w:pPr>
      <w:r w:rsidRPr="004C13DD">
        <w:rPr>
          <w:rFonts w:cs="Calibri"/>
        </w:rPr>
        <w:t>Maux de gorge</w:t>
      </w:r>
    </w:p>
    <w:p w14:paraId="0FFEC4ED" w14:textId="77777777" w:rsidR="00AC50B8" w:rsidRPr="004C13DD" w:rsidRDefault="00AC50B8" w:rsidP="00AC50B8">
      <w:pPr>
        <w:numPr>
          <w:ilvl w:val="0"/>
          <w:numId w:val="12"/>
        </w:numPr>
        <w:spacing w:after="0"/>
        <w:jc w:val="both"/>
        <w:rPr>
          <w:rFonts w:cs="Calibri"/>
        </w:rPr>
      </w:pPr>
      <w:r w:rsidRPr="004C13DD">
        <w:rPr>
          <w:rFonts w:cs="Calibri"/>
        </w:rPr>
        <w:t>Diarrhée</w:t>
      </w:r>
    </w:p>
    <w:p w14:paraId="3BD57D42" w14:textId="77777777" w:rsidR="00AC50B8" w:rsidRPr="004C13DD" w:rsidRDefault="00AC50B8" w:rsidP="00AC50B8">
      <w:pPr>
        <w:spacing w:after="0"/>
        <w:jc w:val="both"/>
        <w:rPr>
          <w:rFonts w:cs="Calibri"/>
        </w:rPr>
      </w:pPr>
    </w:p>
    <w:p w14:paraId="0833198F" w14:textId="77777777" w:rsidR="00AC50B8" w:rsidRPr="004C13DD" w:rsidRDefault="00AC50B8" w:rsidP="00AC50B8">
      <w:pPr>
        <w:spacing w:after="0"/>
        <w:jc w:val="both"/>
        <w:rPr>
          <w:rFonts w:cs="Calibri"/>
        </w:rPr>
      </w:pPr>
      <w:r w:rsidRPr="004C13DD">
        <w:rPr>
          <w:rFonts w:cs="Calibri"/>
        </w:rPr>
        <w:t>La plupart des personnes guérissent sans avoir besoin de traitement particulier (environ 80%)</w:t>
      </w:r>
    </w:p>
    <w:p w14:paraId="2B68287D" w14:textId="77777777" w:rsidR="00AC50B8" w:rsidRPr="004C13DD" w:rsidRDefault="00AC50B8" w:rsidP="00AC50B8">
      <w:pPr>
        <w:pStyle w:val="Titre2"/>
        <w:numPr>
          <w:ilvl w:val="0"/>
          <w:numId w:val="9"/>
        </w:numPr>
        <w:rPr>
          <w:rFonts w:ascii="Calibri" w:hAnsi="Calibri" w:cs="Calibri"/>
          <w:sz w:val="24"/>
          <w:szCs w:val="24"/>
        </w:rPr>
      </w:pPr>
      <w:bookmarkStart w:id="70" w:name="_Toc36129553"/>
      <w:r w:rsidRPr="004C13DD">
        <w:rPr>
          <w:rFonts w:ascii="Calibri" w:hAnsi="Calibri" w:cs="Calibri"/>
          <w:sz w:val="24"/>
          <w:szCs w:val="24"/>
        </w:rPr>
        <w:t>Comment l’attrape-t-on ?</w:t>
      </w:r>
      <w:bookmarkEnd w:id="70"/>
    </w:p>
    <w:p w14:paraId="55E61D53" w14:textId="77777777" w:rsidR="00AC50B8" w:rsidRPr="004C13DD" w:rsidRDefault="00AC50B8" w:rsidP="00AC50B8">
      <w:pPr>
        <w:ind w:left="360"/>
        <w:jc w:val="both"/>
        <w:rPr>
          <w:rFonts w:cs="Calibri"/>
        </w:rPr>
      </w:pPr>
      <w:r w:rsidRPr="004C13DD">
        <w:rPr>
          <w:rFonts w:cs="Calibri"/>
        </w:rPr>
        <w:t>La contagion se propage selon deux modes :</w:t>
      </w:r>
    </w:p>
    <w:p w14:paraId="77FFD1CA" w14:textId="77777777" w:rsidR="00AC50B8" w:rsidRPr="004C13DD" w:rsidRDefault="00AC50B8" w:rsidP="00AC50B8">
      <w:pPr>
        <w:ind w:left="360"/>
        <w:jc w:val="both"/>
        <w:rPr>
          <w:rFonts w:cs="Calibri"/>
        </w:rPr>
      </w:pPr>
      <w:r w:rsidRPr="004C13DD">
        <w:rPr>
          <w:rFonts w:cs="Calibri"/>
        </w:rPr>
        <w:t>1- l'un direct (respiratoire),</w:t>
      </w:r>
    </w:p>
    <w:p w14:paraId="2C202E04" w14:textId="77777777" w:rsidR="00AC50B8" w:rsidRPr="004C13DD" w:rsidRDefault="00AC50B8" w:rsidP="00AC50B8">
      <w:pPr>
        <w:ind w:left="360"/>
        <w:jc w:val="both"/>
        <w:rPr>
          <w:rFonts w:cs="Calibri"/>
        </w:rPr>
      </w:pPr>
      <w:r w:rsidRPr="004C13DD">
        <w:rPr>
          <w:rFonts w:cs="Calibri"/>
        </w:rPr>
        <w:t>2- l'autre indirect (porté par les mains).</w:t>
      </w:r>
    </w:p>
    <w:p w14:paraId="69921E33" w14:textId="77777777" w:rsidR="00AC50B8" w:rsidRPr="004C13DD" w:rsidRDefault="00AC50B8" w:rsidP="00AC50B8">
      <w:pPr>
        <w:ind w:left="360"/>
        <w:jc w:val="both"/>
        <w:rPr>
          <w:rFonts w:cs="Calibri"/>
        </w:rPr>
      </w:pPr>
      <w:r w:rsidRPr="004C13DD">
        <w:rPr>
          <w:rFonts w:cs="Calibri"/>
        </w:rPr>
        <w:t xml:space="preserve">Ainsi, un malade (mais il ne sait pas encore qu’il est malade) éternue ou tousse. </w:t>
      </w:r>
    </w:p>
    <w:p w14:paraId="259D870F" w14:textId="77777777" w:rsidR="00AC50B8" w:rsidRPr="004C13DD" w:rsidRDefault="00AC50B8" w:rsidP="00AC50B8">
      <w:pPr>
        <w:ind w:left="360"/>
        <w:jc w:val="both"/>
        <w:rPr>
          <w:rFonts w:cs="Calibri"/>
        </w:rPr>
      </w:pPr>
      <w:r w:rsidRPr="004C13DD">
        <w:rPr>
          <w:rFonts w:cs="Calibri"/>
        </w:rPr>
        <w:t>Les microparticules qu'il projette contamineront :</w:t>
      </w:r>
    </w:p>
    <w:p w14:paraId="27531FF2" w14:textId="77777777" w:rsidR="00AC50B8" w:rsidRPr="004C13DD" w:rsidRDefault="00AC50B8" w:rsidP="00AC50B8">
      <w:pPr>
        <w:ind w:left="360"/>
        <w:jc w:val="both"/>
        <w:rPr>
          <w:rFonts w:cs="Calibri"/>
        </w:rPr>
      </w:pPr>
      <w:r w:rsidRPr="004C13DD">
        <w:rPr>
          <w:rFonts w:cs="Calibri"/>
        </w:rPr>
        <w:t>-  les personnes qui sont à proximité et qui vont les inhaler, c'est la contamination directe ;</w:t>
      </w:r>
    </w:p>
    <w:p w14:paraId="3AFD440E" w14:textId="77777777" w:rsidR="00AC50B8" w:rsidRPr="004C13DD" w:rsidRDefault="00AC50B8" w:rsidP="00AC50B8">
      <w:pPr>
        <w:ind w:left="360"/>
        <w:jc w:val="both"/>
        <w:rPr>
          <w:rFonts w:cs="Calibri"/>
        </w:rPr>
      </w:pPr>
      <w:r w:rsidRPr="004C13DD">
        <w:rPr>
          <w:rFonts w:cs="Calibri"/>
        </w:rPr>
        <w:t>- les objets situés sur la trajectoire et/ou les mains du malade s'il les a placées devant sa bouche avant de tousser ou d'éternuer.</w:t>
      </w:r>
    </w:p>
    <w:p w14:paraId="2128AF52" w14:textId="77777777" w:rsidR="00AC50B8" w:rsidRPr="004C13DD" w:rsidRDefault="00AC50B8" w:rsidP="00AC50B8">
      <w:pPr>
        <w:ind w:left="360"/>
        <w:jc w:val="both"/>
        <w:rPr>
          <w:rFonts w:cs="Calibri"/>
        </w:rPr>
      </w:pPr>
      <w:r w:rsidRPr="004C13DD">
        <w:rPr>
          <w:rFonts w:cs="Calibri"/>
        </w:rPr>
        <w:t>Tout ce qu'il va ensuite toucher sera contaminé : une rampe d'escalier, une poignée de porte ou de fenêtre, un combiné téléphonique, une souris d'ordinateur, un papier, un robinet de lavabo, un mouchoir, un billet de banque,</w:t>
      </w:r>
      <w:r>
        <w:rPr>
          <w:rFonts w:cs="Calibri"/>
        </w:rPr>
        <w:t xml:space="preserve"> le volant d’un véhicule</w:t>
      </w:r>
      <w:r w:rsidRPr="004C13DD">
        <w:rPr>
          <w:rFonts w:cs="Calibri"/>
        </w:rPr>
        <w:t xml:space="preserve"> etc. C'est la contamination indirecte. </w:t>
      </w:r>
    </w:p>
    <w:p w14:paraId="30DA9549" w14:textId="77777777" w:rsidR="00AC50B8" w:rsidRPr="004C13DD" w:rsidRDefault="00AC50B8" w:rsidP="00AC50B8">
      <w:pPr>
        <w:ind w:left="360"/>
        <w:jc w:val="both"/>
        <w:rPr>
          <w:rFonts w:cs="Calibri"/>
        </w:rPr>
      </w:pPr>
      <w:r w:rsidRPr="004C13DD">
        <w:rPr>
          <w:rFonts w:cs="Calibri"/>
        </w:rPr>
        <w:lastRenderedPageBreak/>
        <w:t>Il suffit qu'une autre personne touche ces objets et porte ensuite la main à la bouche, au nez, aux yeux pour être, à son tour, contaminée.</w:t>
      </w:r>
    </w:p>
    <w:p w14:paraId="4C9DE9B6" w14:textId="77777777" w:rsidR="00AC50B8" w:rsidRPr="004C13DD" w:rsidRDefault="00AC50B8" w:rsidP="00AC50B8">
      <w:pPr>
        <w:ind w:left="360"/>
        <w:jc w:val="both"/>
        <w:rPr>
          <w:rFonts w:cs="Calibri"/>
        </w:rPr>
      </w:pPr>
      <w:r w:rsidRPr="004C13DD">
        <w:rPr>
          <w:rFonts w:cs="Calibri"/>
        </w:rPr>
        <w:t>Il existe des mesures barrières et des actes réflexes d'hygiène qui peuvent casser ces deux chaînes de transmission et nous protéger mutuellement.</w:t>
      </w:r>
    </w:p>
    <w:p w14:paraId="611BBCF0" w14:textId="77777777" w:rsidR="00AC50B8" w:rsidRPr="004C13DD" w:rsidRDefault="00AC50B8" w:rsidP="00AC50B8">
      <w:pPr>
        <w:pStyle w:val="Titre2"/>
        <w:numPr>
          <w:ilvl w:val="0"/>
          <w:numId w:val="9"/>
        </w:numPr>
        <w:rPr>
          <w:rFonts w:ascii="Calibri" w:hAnsi="Calibri" w:cs="Calibri"/>
          <w:sz w:val="24"/>
          <w:szCs w:val="24"/>
        </w:rPr>
      </w:pPr>
      <w:bookmarkStart w:id="71" w:name="_Toc36129554"/>
      <w:r>
        <w:rPr>
          <w:rFonts w:ascii="Calibri" w:hAnsi="Calibri" w:cs="Calibri"/>
          <w:sz w:val="24"/>
          <w:szCs w:val="24"/>
        </w:rPr>
        <w:t>Qu’est-ce qu’</w:t>
      </w:r>
      <w:r w:rsidRPr="004C13DD">
        <w:rPr>
          <w:rFonts w:ascii="Calibri" w:hAnsi="Calibri" w:cs="Calibri"/>
          <w:sz w:val="24"/>
          <w:szCs w:val="24"/>
        </w:rPr>
        <w:t>une « pandémie » ?</w:t>
      </w:r>
      <w:bookmarkEnd w:id="71"/>
    </w:p>
    <w:p w14:paraId="002C2A85" w14:textId="77777777" w:rsidR="00AC50B8" w:rsidRPr="004C13DD" w:rsidRDefault="00AC50B8" w:rsidP="00AC50B8">
      <w:pPr>
        <w:ind w:left="360"/>
        <w:jc w:val="both"/>
        <w:rPr>
          <w:rFonts w:cs="Calibri"/>
        </w:rPr>
      </w:pPr>
      <w:r w:rsidRPr="004C13DD">
        <w:rPr>
          <w:rFonts w:cs="Calibri"/>
        </w:rPr>
        <w:t>Elle peut apparaître n'importe où dans le monde, se propager très vite aux autres pays, sans qu'il soit possible de vacciner la population tant que le virus n'a pas été identifié et isolé, ce qui nécessite plusieurs mois. Elle peut toucher un grand nombre de personnes, de manière exponentielle, entraîner une forte mortalité, la saturation du système de santé et un absentéisme très important au travail. Une pandémie peut donc, par pénurie de personnel, désorganiser la vie du pays touché.</w:t>
      </w:r>
    </w:p>
    <w:p w14:paraId="3967CFF0" w14:textId="77777777" w:rsidR="00AC50B8" w:rsidRPr="004C13DD" w:rsidRDefault="00AC50B8" w:rsidP="00AC50B8">
      <w:pPr>
        <w:pStyle w:val="Titre2"/>
        <w:numPr>
          <w:ilvl w:val="0"/>
          <w:numId w:val="9"/>
        </w:numPr>
        <w:rPr>
          <w:rFonts w:ascii="Calibri" w:hAnsi="Calibri" w:cs="Calibri"/>
          <w:sz w:val="24"/>
          <w:szCs w:val="24"/>
        </w:rPr>
      </w:pPr>
      <w:bookmarkStart w:id="72" w:name="_Toc36129555"/>
      <w:r w:rsidRPr="004C13DD">
        <w:rPr>
          <w:rFonts w:ascii="Calibri" w:hAnsi="Calibri" w:cs="Calibri"/>
          <w:sz w:val="24"/>
          <w:szCs w:val="24"/>
        </w:rPr>
        <w:t>Conséquences</w:t>
      </w:r>
      <w:bookmarkEnd w:id="72"/>
    </w:p>
    <w:p w14:paraId="5EA0F6B0" w14:textId="77777777" w:rsidR="00AC50B8" w:rsidRPr="004C13DD" w:rsidRDefault="00AC50B8" w:rsidP="00AC50B8">
      <w:pPr>
        <w:ind w:left="360"/>
        <w:jc w:val="both"/>
        <w:rPr>
          <w:rFonts w:cs="Calibri"/>
        </w:rPr>
      </w:pPr>
      <w:r w:rsidRPr="004C13DD">
        <w:rPr>
          <w:rFonts w:cs="Calibri"/>
        </w:rPr>
        <w:t>En cas de survenue d'une pandémie en France, tous les responsables doivent s'attendre à un absentéisme très important résultant :</w:t>
      </w:r>
    </w:p>
    <w:p w14:paraId="6024B79F" w14:textId="77777777" w:rsidR="00AC50B8" w:rsidRPr="004C13DD" w:rsidRDefault="00AC50B8" w:rsidP="00AC50B8">
      <w:pPr>
        <w:ind w:left="360"/>
        <w:jc w:val="both"/>
        <w:rPr>
          <w:rFonts w:cs="Calibri"/>
        </w:rPr>
      </w:pPr>
      <w:r w:rsidRPr="004C13DD">
        <w:rPr>
          <w:rFonts w:cs="Calibri"/>
        </w:rPr>
        <w:t>- de la difficulté de faire garder les enfants à cause de la fermeture des écoles et des crèches ;</w:t>
      </w:r>
    </w:p>
    <w:p w14:paraId="7BA527FF" w14:textId="77777777" w:rsidR="00AC50B8" w:rsidRPr="004C13DD" w:rsidRDefault="00AC50B8" w:rsidP="00AC50B8">
      <w:pPr>
        <w:ind w:left="360"/>
        <w:jc w:val="both"/>
        <w:rPr>
          <w:rFonts w:cs="Calibri"/>
        </w:rPr>
      </w:pPr>
      <w:r w:rsidRPr="004C13DD">
        <w:rPr>
          <w:rFonts w:cs="Calibri"/>
        </w:rPr>
        <w:t>- des difficultés dans les déplacements (perturbations voire restrictions des transports en commun) ;</w:t>
      </w:r>
    </w:p>
    <w:p w14:paraId="09FC6EA8" w14:textId="77777777" w:rsidR="00AC50B8" w:rsidRPr="004C13DD" w:rsidRDefault="00AC50B8" w:rsidP="00AC50B8">
      <w:pPr>
        <w:ind w:left="360"/>
        <w:jc w:val="both"/>
        <w:rPr>
          <w:rFonts w:cs="Calibri"/>
        </w:rPr>
      </w:pPr>
      <w:r w:rsidRPr="004C13DD">
        <w:rPr>
          <w:rFonts w:cs="Calibri"/>
        </w:rPr>
        <w:t>- de la maladie ;</w:t>
      </w:r>
    </w:p>
    <w:p w14:paraId="342DD0D0" w14:textId="77777777" w:rsidR="00AC50B8" w:rsidRPr="004C13DD" w:rsidRDefault="00AC50B8" w:rsidP="00AC50B8">
      <w:pPr>
        <w:ind w:left="360"/>
        <w:jc w:val="both"/>
        <w:rPr>
          <w:rFonts w:cs="Calibri"/>
        </w:rPr>
      </w:pPr>
      <w:r w:rsidRPr="004C13DD">
        <w:rPr>
          <w:rFonts w:cs="Calibri"/>
        </w:rPr>
        <w:t>- de la garde d'un proche malade ;</w:t>
      </w:r>
    </w:p>
    <w:p w14:paraId="5CB094BA" w14:textId="77777777" w:rsidR="00AC50B8" w:rsidRPr="004C13DD" w:rsidRDefault="00AC50B8" w:rsidP="00AC50B8">
      <w:pPr>
        <w:ind w:left="360"/>
        <w:jc w:val="both"/>
        <w:rPr>
          <w:rFonts w:cs="Calibri"/>
        </w:rPr>
      </w:pPr>
      <w:r w:rsidRPr="004C13DD">
        <w:rPr>
          <w:rFonts w:cs="Calibri"/>
        </w:rPr>
        <w:t>- de la mise en quarantaine.</w:t>
      </w:r>
    </w:p>
    <w:p w14:paraId="7D468340" w14:textId="77777777" w:rsidR="00AC50B8" w:rsidRPr="004C13DD" w:rsidRDefault="00AC50B8" w:rsidP="00AC50B8">
      <w:pPr>
        <w:ind w:left="360"/>
        <w:jc w:val="both"/>
        <w:rPr>
          <w:rFonts w:cs="Calibri"/>
        </w:rPr>
      </w:pPr>
      <w:r w:rsidRPr="004C13DD">
        <w:rPr>
          <w:rFonts w:cs="Calibri"/>
        </w:rPr>
        <w:t>Selon une étude canadienne, les petites structures dans lesquelles les rapports sociaux sont nombreux pourraient être plus gravement touchées par l'absentéisme que les structures importantes dans lesquelles les rapports sociaux sont moins nombreux.</w:t>
      </w:r>
    </w:p>
    <w:p w14:paraId="15262CBB" w14:textId="77777777" w:rsidR="00AC50B8" w:rsidRPr="004C13DD" w:rsidRDefault="00AC50B8" w:rsidP="00AC50B8">
      <w:pPr>
        <w:ind w:left="360"/>
        <w:jc w:val="both"/>
        <w:rPr>
          <w:rFonts w:cs="Calibri"/>
        </w:rPr>
      </w:pPr>
      <w:r w:rsidRPr="004C13DD">
        <w:rPr>
          <w:rFonts w:cs="Calibri"/>
        </w:rPr>
        <w:t>Cette pénurie de personnel mettra le pays au ralenti. Toutes les activités, toutes les entreprises, tous les services seront touchés.</w:t>
      </w:r>
    </w:p>
    <w:p w14:paraId="748ECCC9" w14:textId="77777777" w:rsidR="00AC50B8" w:rsidRPr="004C13DD" w:rsidRDefault="00AC50B8" w:rsidP="00AC50B8">
      <w:pPr>
        <w:ind w:left="360"/>
        <w:jc w:val="both"/>
        <w:rPr>
          <w:rFonts w:cs="Calibri"/>
        </w:rPr>
      </w:pPr>
      <w:r w:rsidRPr="004C13DD">
        <w:rPr>
          <w:rFonts w:cs="Calibri"/>
        </w:rPr>
        <w:t>On doit donc s'attendre à de possibles ruptures, dans les chaînes de livraison de biens et dans les prestations de service (électricité, eau, gaz, banque, courrier, cantine, maintenance, gestion du bâtiment, etc.) et à la saturation probable des systèmes de communication (Internet, téléphonie mobile).</w:t>
      </w:r>
    </w:p>
    <w:p w14:paraId="25532678" w14:textId="77777777" w:rsidR="00AC50B8" w:rsidRPr="004C13DD" w:rsidRDefault="00AC50B8" w:rsidP="00AC50B8">
      <w:pPr>
        <w:jc w:val="both"/>
        <w:rPr>
          <w:rFonts w:cs="Calibri"/>
        </w:rPr>
      </w:pPr>
    </w:p>
    <w:p w14:paraId="01F78F5B" w14:textId="77777777" w:rsidR="00AC50B8" w:rsidRPr="004C13DD" w:rsidRDefault="00AC50B8" w:rsidP="00AC50B8">
      <w:pPr>
        <w:pStyle w:val="Titre1"/>
        <w:numPr>
          <w:ilvl w:val="0"/>
          <w:numId w:val="7"/>
        </w:numPr>
        <w:rPr>
          <w:rFonts w:ascii="Calibri" w:hAnsi="Calibri" w:cs="Calibri"/>
        </w:rPr>
      </w:pPr>
      <w:r>
        <w:rPr>
          <w:rFonts w:ascii="Calibri" w:hAnsi="Calibri" w:cs="Calibri"/>
        </w:rPr>
        <w:br w:type="page"/>
      </w:r>
      <w:bookmarkStart w:id="73" w:name="_Toc36129556"/>
      <w:r w:rsidRPr="004C13DD">
        <w:rPr>
          <w:rFonts w:ascii="Calibri" w:hAnsi="Calibri" w:cs="Calibri"/>
        </w:rPr>
        <w:lastRenderedPageBreak/>
        <w:t>QU’EST-CE QU’UN PLAN DE CONTINUITE DES ACTIVITES ?</w:t>
      </w:r>
      <w:bookmarkEnd w:id="73"/>
    </w:p>
    <w:p w14:paraId="11434DA9" w14:textId="77777777" w:rsidR="00AC50B8" w:rsidRPr="004C13DD" w:rsidRDefault="00AC50B8" w:rsidP="00AC50B8">
      <w:pPr>
        <w:ind w:left="360"/>
        <w:jc w:val="both"/>
        <w:rPr>
          <w:rFonts w:cs="Calibri"/>
        </w:rPr>
      </w:pPr>
    </w:p>
    <w:p w14:paraId="5E06F754" w14:textId="607A24F6" w:rsidR="00AC50B8" w:rsidRPr="004C13DD" w:rsidRDefault="00AC50B8" w:rsidP="00AC50B8">
      <w:pPr>
        <w:ind w:left="360"/>
        <w:jc w:val="both"/>
        <w:rPr>
          <w:rFonts w:cs="Calibri"/>
        </w:rPr>
      </w:pPr>
      <w:r w:rsidRPr="004C13DD">
        <w:rPr>
          <w:rFonts w:cs="Calibri"/>
        </w:rPr>
        <w:t xml:space="preserve">Il existe des sinistres et des catastrophes qui peuvent mettre en danger la survie d'une entreprise ou une organisation, par la rupture dans la continuité de son activité essentielle (son « </w:t>
      </w:r>
      <w:r w:rsidR="00F21282" w:rsidRPr="004C13DD">
        <w:rPr>
          <w:rFonts w:cs="Calibri"/>
        </w:rPr>
        <w:t>cœur</w:t>
      </w:r>
      <w:r w:rsidRPr="004C13DD">
        <w:rPr>
          <w:rFonts w:cs="Calibri"/>
        </w:rPr>
        <w:t xml:space="preserve"> de métier »).</w:t>
      </w:r>
    </w:p>
    <w:p w14:paraId="4C4B456E" w14:textId="77777777" w:rsidR="00AC50B8" w:rsidRPr="004C13DD" w:rsidRDefault="00AC50B8" w:rsidP="00AC50B8">
      <w:pPr>
        <w:ind w:left="360"/>
        <w:jc w:val="both"/>
        <w:rPr>
          <w:rFonts w:cs="Calibri"/>
        </w:rPr>
      </w:pPr>
      <w:r w:rsidRPr="004C13DD">
        <w:rPr>
          <w:rFonts w:cs="Calibri"/>
        </w:rPr>
        <w:t>Le concept de « continuité d'activité » est récent (10-15 ans). Mis au point initialement pour faire face au risque d'interruption des systèmes informatiques susceptibles, pour nombre d'entreprises, de mettre en jeu en quelques heures leur existence même, il s'est étendu au système bancaire et depuis, compte tenu des enjeux, nombre d'entreprises et d'administrations en ont adopté la démarche.</w:t>
      </w:r>
    </w:p>
    <w:p w14:paraId="4378B846" w14:textId="77777777" w:rsidR="00AC50B8" w:rsidRPr="004C13DD" w:rsidRDefault="00AC50B8" w:rsidP="0034418A">
      <w:pPr>
        <w:rPr>
          <w:rFonts w:cs="Calibri"/>
          <w:sz w:val="24"/>
          <w:szCs w:val="24"/>
        </w:rPr>
      </w:pPr>
      <w:bookmarkStart w:id="74" w:name="_Toc36129557"/>
      <w:r w:rsidRPr="004C13DD">
        <w:rPr>
          <w:rFonts w:cs="Calibri"/>
          <w:sz w:val="24"/>
          <w:szCs w:val="24"/>
        </w:rPr>
        <w:t>Comment y faire face ?</w:t>
      </w:r>
      <w:bookmarkEnd w:id="74"/>
    </w:p>
    <w:p w14:paraId="09423305" w14:textId="77777777" w:rsidR="00AC50B8" w:rsidRPr="004C13DD" w:rsidRDefault="00AC50B8" w:rsidP="00AC50B8">
      <w:pPr>
        <w:ind w:left="360"/>
        <w:jc w:val="both"/>
        <w:rPr>
          <w:rFonts w:cs="Calibri"/>
        </w:rPr>
      </w:pPr>
      <w:r w:rsidRPr="004C13DD">
        <w:rPr>
          <w:rFonts w:cs="Calibri"/>
        </w:rPr>
        <w:t>Il est communément admis que la gestion d'une « crise » comporte trois étapes :</w:t>
      </w:r>
    </w:p>
    <w:p w14:paraId="4BABF546" w14:textId="77777777" w:rsidR="00AC50B8" w:rsidRPr="004C13DD" w:rsidRDefault="00AC50B8" w:rsidP="00AC50B8">
      <w:pPr>
        <w:ind w:left="360"/>
        <w:jc w:val="both"/>
        <w:rPr>
          <w:rFonts w:cs="Calibri"/>
        </w:rPr>
      </w:pPr>
      <w:r w:rsidRPr="004C13DD">
        <w:rPr>
          <w:rFonts w:cs="Calibri"/>
        </w:rPr>
        <w:t>- on la subit ;</w:t>
      </w:r>
    </w:p>
    <w:p w14:paraId="1EED4996" w14:textId="77777777" w:rsidR="00AC50B8" w:rsidRPr="004C13DD" w:rsidRDefault="00AC50B8" w:rsidP="00AC50B8">
      <w:pPr>
        <w:ind w:left="360"/>
        <w:jc w:val="both"/>
        <w:rPr>
          <w:rFonts w:cs="Calibri"/>
        </w:rPr>
      </w:pPr>
      <w:r w:rsidRPr="004C13DD">
        <w:rPr>
          <w:rFonts w:cs="Calibri"/>
        </w:rPr>
        <w:t>- puis on la contrôle ;</w:t>
      </w:r>
    </w:p>
    <w:p w14:paraId="102CBA17" w14:textId="77777777" w:rsidR="00AC50B8" w:rsidRPr="004C13DD" w:rsidRDefault="00AC50B8" w:rsidP="00AC50B8">
      <w:pPr>
        <w:ind w:left="360"/>
        <w:jc w:val="both"/>
        <w:rPr>
          <w:rFonts w:cs="Calibri"/>
        </w:rPr>
      </w:pPr>
      <w:r w:rsidRPr="004C13DD">
        <w:rPr>
          <w:rFonts w:cs="Calibri"/>
        </w:rPr>
        <w:t>- enfin on la domine.</w:t>
      </w:r>
    </w:p>
    <w:p w14:paraId="1EEBB97B" w14:textId="464F9F3C" w:rsidR="00AC50B8" w:rsidRPr="004C13DD" w:rsidRDefault="00AC50B8" w:rsidP="00AC50B8">
      <w:pPr>
        <w:ind w:left="360"/>
        <w:jc w:val="both"/>
        <w:rPr>
          <w:rFonts w:cs="Calibri"/>
        </w:rPr>
      </w:pPr>
      <w:r w:rsidRPr="004C13DD">
        <w:rPr>
          <w:rFonts w:cs="Calibri"/>
        </w:rPr>
        <w:t xml:space="preserve">Et l'on ne passe bien d'une situation à une autre que si la réponse a été </w:t>
      </w:r>
      <w:proofErr w:type="gramStart"/>
      <w:r w:rsidR="00F21282" w:rsidRPr="004C13DD">
        <w:rPr>
          <w:rFonts w:cs="Calibri"/>
        </w:rPr>
        <w:t>au préalable rigoureusement préparé</w:t>
      </w:r>
      <w:r w:rsidR="00995A0F">
        <w:rPr>
          <w:rFonts w:cs="Calibri"/>
        </w:rPr>
        <w:t>e</w:t>
      </w:r>
      <w:proofErr w:type="gramEnd"/>
      <w:r w:rsidRPr="004C13DD">
        <w:rPr>
          <w:rFonts w:cs="Calibri"/>
        </w:rPr>
        <w:t>.</w:t>
      </w:r>
    </w:p>
    <w:p w14:paraId="54377534" w14:textId="77777777" w:rsidR="00AC50B8" w:rsidRPr="004C13DD" w:rsidRDefault="00AC50B8" w:rsidP="00AC50B8">
      <w:pPr>
        <w:ind w:left="360"/>
        <w:jc w:val="both"/>
        <w:rPr>
          <w:rFonts w:cs="Calibri"/>
        </w:rPr>
      </w:pPr>
      <w:r w:rsidRPr="004C13DD">
        <w:rPr>
          <w:rFonts w:cs="Calibri"/>
        </w:rPr>
        <w:t>Cette démarche est celle de la «</w:t>
      </w:r>
      <w:r>
        <w:rPr>
          <w:rFonts w:cs="Calibri"/>
        </w:rPr>
        <w:t xml:space="preserve"> </w:t>
      </w:r>
      <w:r w:rsidRPr="004C13DD">
        <w:rPr>
          <w:rFonts w:cs="Calibri"/>
        </w:rPr>
        <w:t>continuité d'activité</w:t>
      </w:r>
      <w:r>
        <w:rPr>
          <w:rFonts w:cs="Calibri"/>
        </w:rPr>
        <w:t xml:space="preserve"> </w:t>
      </w:r>
      <w:r w:rsidRPr="004C13DD">
        <w:rPr>
          <w:rFonts w:cs="Calibri"/>
        </w:rPr>
        <w:t>» qui se caractérise notamment par l’identification des risques encourus et de leurs impacts sur l’activité de la structure.</w:t>
      </w:r>
    </w:p>
    <w:p w14:paraId="6E983DB4" w14:textId="77777777" w:rsidR="00AC50B8" w:rsidRPr="004C13DD" w:rsidRDefault="00AC50B8" w:rsidP="00AC50B8">
      <w:pPr>
        <w:ind w:left="360"/>
        <w:jc w:val="both"/>
        <w:rPr>
          <w:rFonts w:cs="Calibri"/>
        </w:rPr>
      </w:pPr>
      <w:r w:rsidRPr="004C13DD">
        <w:rPr>
          <w:rFonts w:cs="Calibri"/>
        </w:rPr>
        <w:t>Un « plan de continuité d'activité » (PCA), est un document qui vise à apporter la réponse la plus pertinente possible pour faire face à une crise.</w:t>
      </w:r>
    </w:p>
    <w:p w14:paraId="61841F38" w14:textId="77777777" w:rsidR="00AC50B8" w:rsidRPr="004C13DD" w:rsidRDefault="00AC50B8" w:rsidP="00AC50B8">
      <w:pPr>
        <w:ind w:left="360"/>
        <w:jc w:val="both"/>
        <w:rPr>
          <w:rFonts w:cs="Calibri"/>
        </w:rPr>
      </w:pPr>
      <w:r w:rsidRPr="004C13DD">
        <w:rPr>
          <w:rFonts w:cs="Calibri"/>
        </w:rPr>
        <w:t xml:space="preserve">Un PCA c'est également, pour le chef </w:t>
      </w:r>
      <w:r>
        <w:rPr>
          <w:rFonts w:cs="Calibri"/>
        </w:rPr>
        <w:t>d’entreprise,</w:t>
      </w:r>
      <w:r w:rsidRPr="004C13DD">
        <w:rPr>
          <w:rFonts w:cs="Calibri"/>
        </w:rPr>
        <w:t xml:space="preserve"> une assurance contre les dangers de l'improvisation en situation de crise, et pour ses « clients », une garantie contre le « trop peu » ou le « trop tard » !</w:t>
      </w:r>
    </w:p>
    <w:p w14:paraId="24AE98DD" w14:textId="77777777" w:rsidR="00AC50B8" w:rsidRPr="004C13DD" w:rsidRDefault="00AC50B8" w:rsidP="00AC50B8">
      <w:pPr>
        <w:ind w:left="360"/>
        <w:jc w:val="both"/>
        <w:rPr>
          <w:rFonts w:cs="Calibri"/>
        </w:rPr>
      </w:pPr>
      <w:r w:rsidRPr="004C13DD">
        <w:rPr>
          <w:rFonts w:cs="Calibri"/>
        </w:rPr>
        <w:t>Selon la définition donnée par le comité de la réglementation bancaire et financière (CRBF), le plan de continuité d'activité est « l'ensemble des mesures visant à assurer, selon divers scénarios de crise, y compris face à des chocs extrêmes, le maintien, le cas échéant temporaire selon un mode dégradé, des prestations de services essentielles de l'entreprise puis la reprise planifiée des activités ».</w:t>
      </w:r>
    </w:p>
    <w:p w14:paraId="592B10E1" w14:textId="77777777" w:rsidR="00AC50B8" w:rsidRPr="004C13DD" w:rsidRDefault="00AC50B8" w:rsidP="00AC50B8">
      <w:pPr>
        <w:ind w:left="360"/>
        <w:jc w:val="both"/>
        <w:rPr>
          <w:rFonts w:cs="Calibri"/>
        </w:rPr>
      </w:pPr>
      <w:r w:rsidRPr="004C13DD">
        <w:rPr>
          <w:rFonts w:cs="Calibri"/>
        </w:rPr>
        <w:t>Il s'agit principalement, de mettre au point et de planifier les mesures pour :</w:t>
      </w:r>
    </w:p>
    <w:p w14:paraId="64336339" w14:textId="77777777" w:rsidR="00AC50B8" w:rsidRPr="004C13DD" w:rsidRDefault="00AC50B8" w:rsidP="00AC50B8">
      <w:pPr>
        <w:ind w:left="360"/>
        <w:jc w:val="both"/>
        <w:rPr>
          <w:rFonts w:cs="Calibri"/>
        </w:rPr>
      </w:pPr>
      <w:r w:rsidRPr="004C13DD">
        <w:rPr>
          <w:rFonts w:cs="Calibri"/>
        </w:rPr>
        <w:t>1. réduire les conséquences de l’évènement ;</w:t>
      </w:r>
    </w:p>
    <w:p w14:paraId="22727998" w14:textId="77777777" w:rsidR="00AC50B8" w:rsidRPr="004C13DD" w:rsidRDefault="00AC50B8" w:rsidP="00AC50B8">
      <w:pPr>
        <w:ind w:left="360"/>
        <w:jc w:val="both"/>
        <w:rPr>
          <w:rFonts w:cs="Calibri"/>
        </w:rPr>
      </w:pPr>
      <w:r w:rsidRPr="004C13DD">
        <w:rPr>
          <w:rFonts w:cs="Calibri"/>
        </w:rPr>
        <w:t>2. assurer la continuité des activités essentielles ;</w:t>
      </w:r>
    </w:p>
    <w:p w14:paraId="1CAF87AD" w14:textId="77777777" w:rsidR="00AC50B8" w:rsidRPr="004C13DD" w:rsidRDefault="00AC50B8" w:rsidP="00AC50B8">
      <w:pPr>
        <w:ind w:left="360"/>
        <w:jc w:val="both"/>
        <w:rPr>
          <w:rFonts w:cs="Calibri"/>
        </w:rPr>
      </w:pPr>
      <w:r w:rsidRPr="004C13DD">
        <w:rPr>
          <w:rFonts w:cs="Calibri"/>
        </w:rPr>
        <w:t>3. faciliter le retour à la normale.</w:t>
      </w:r>
    </w:p>
    <w:p w14:paraId="14F4A7F4" w14:textId="77777777" w:rsidR="00AC50B8" w:rsidRPr="004C13DD" w:rsidRDefault="00AC50B8" w:rsidP="00AC50B8">
      <w:pPr>
        <w:ind w:left="360"/>
        <w:jc w:val="both"/>
        <w:rPr>
          <w:rFonts w:cs="Calibri"/>
        </w:rPr>
      </w:pPr>
      <w:r w:rsidRPr="004C13DD">
        <w:rPr>
          <w:rFonts w:cs="Calibri"/>
        </w:rPr>
        <w:t>La plupart des PCA sont destinés à faire face à un risque local, qu'il soit interne ou externe, matériel ou immatériel.</w:t>
      </w:r>
    </w:p>
    <w:p w14:paraId="08DC06A6" w14:textId="77777777" w:rsidR="00AC50B8" w:rsidRPr="004C13DD" w:rsidRDefault="00AC50B8" w:rsidP="00AC50B8">
      <w:pPr>
        <w:ind w:left="360"/>
        <w:jc w:val="both"/>
        <w:rPr>
          <w:rFonts w:cs="Calibri"/>
        </w:rPr>
      </w:pPr>
      <w:r w:rsidRPr="004C13DD">
        <w:rPr>
          <w:rFonts w:cs="Calibri"/>
        </w:rPr>
        <w:t xml:space="preserve">Le PCA pandémie est spécifique. Il doit permettre de faire face, dans la durée, à un risque mondial et à une crise sanitaire et sociale de grande ampleur. La cible de la pandémie et le vecteur de la contagion, </w:t>
      </w:r>
      <w:r w:rsidRPr="004C13DD">
        <w:rPr>
          <w:rFonts w:cs="Calibri"/>
        </w:rPr>
        <w:lastRenderedPageBreak/>
        <w:t xml:space="preserve">c'est l'être humain. Le volet le plus important à mettre particulièrement au point (et qui conditionne les autres) concernera donc les mesures à prendre pour protéger les </w:t>
      </w:r>
      <w:r>
        <w:rPr>
          <w:rFonts w:cs="Calibri"/>
        </w:rPr>
        <w:t>salariés</w:t>
      </w:r>
      <w:r w:rsidRPr="004C13DD">
        <w:rPr>
          <w:rFonts w:cs="Calibri"/>
        </w:rPr>
        <w:t>.</w:t>
      </w:r>
    </w:p>
    <w:p w14:paraId="7BF7BAF5" w14:textId="1A93BE19" w:rsidR="00AC50B8" w:rsidRPr="004C13DD" w:rsidRDefault="00AC50B8" w:rsidP="00AC50B8">
      <w:pPr>
        <w:ind w:left="360"/>
        <w:jc w:val="both"/>
        <w:rPr>
          <w:rFonts w:cs="Calibri"/>
        </w:rPr>
      </w:pPr>
      <w:r w:rsidRPr="004C13DD">
        <w:rPr>
          <w:rFonts w:cs="Calibri"/>
        </w:rPr>
        <w:t xml:space="preserve">À la différence d'un PCA « standard », l'alerte et la mise en </w:t>
      </w:r>
      <w:r w:rsidR="00760C34" w:rsidRPr="004C13DD">
        <w:rPr>
          <w:rFonts w:cs="Calibri"/>
        </w:rPr>
        <w:t>œuvre</w:t>
      </w:r>
      <w:r w:rsidRPr="004C13DD">
        <w:rPr>
          <w:rFonts w:cs="Calibri"/>
        </w:rPr>
        <w:t xml:space="preserve"> des mesures du PCA pandémie ne seront pas déclenchées « en interne », mais dépendront très étroitement de l’activation des mesures du plan national par les autorités gouvernementales. Les responsables doivent donc veiller à ce que les mesures prévues dans leur plan soient en cohérence avec les mesures prescrites à l'échelon national.</w:t>
      </w:r>
    </w:p>
    <w:p w14:paraId="56867E17" w14:textId="23727581" w:rsidR="00BC4923" w:rsidRDefault="003575CA" w:rsidP="0034418A">
      <w:pPr>
        <w:rPr>
          <w:rFonts w:cs="Calibri"/>
        </w:rPr>
      </w:pPr>
      <w:r>
        <w:rPr>
          <w:rFonts w:cs="Calibri"/>
        </w:rPr>
        <w:t xml:space="preserve"> </w:t>
      </w:r>
      <w:bookmarkStart w:id="75" w:name="_Toc35938991"/>
    </w:p>
    <w:p w14:paraId="12FFEB40" w14:textId="00A01CD7" w:rsidR="003575CA" w:rsidRDefault="00BC4923" w:rsidP="005643C2">
      <w:pPr>
        <w:pStyle w:val="Titre1"/>
        <w:numPr>
          <w:ilvl w:val="0"/>
          <w:numId w:val="7"/>
        </w:numPr>
        <w:rPr>
          <w:rFonts w:ascii="Calibri" w:hAnsi="Calibri" w:cs="Calibri"/>
        </w:rPr>
      </w:pPr>
      <w:r>
        <w:rPr>
          <w:rFonts w:ascii="Calibri" w:hAnsi="Calibri" w:cs="Calibri"/>
        </w:rPr>
        <w:br w:type="page"/>
      </w:r>
      <w:bookmarkStart w:id="76" w:name="_Toc36129558"/>
      <w:r w:rsidR="003575CA">
        <w:rPr>
          <w:rFonts w:ascii="Calibri" w:hAnsi="Calibri" w:cs="Calibri"/>
        </w:rPr>
        <w:lastRenderedPageBreak/>
        <w:t>ANNEXES</w:t>
      </w:r>
      <w:bookmarkEnd w:id="75"/>
      <w:bookmarkEnd w:id="76"/>
      <w:r w:rsidR="003575CA">
        <w:rPr>
          <w:rFonts w:ascii="Calibri" w:hAnsi="Calibri" w:cs="Calibri"/>
        </w:rPr>
        <w:t xml:space="preserve"> </w:t>
      </w:r>
    </w:p>
    <w:tbl>
      <w:tblPr>
        <w:tblW w:w="7978" w:type="dxa"/>
        <w:tblInd w:w="1488" w:type="dxa"/>
        <w:tblCellMar>
          <w:left w:w="70" w:type="dxa"/>
          <w:right w:w="70" w:type="dxa"/>
        </w:tblCellMar>
        <w:tblLook w:val="04A0" w:firstRow="1" w:lastRow="0" w:firstColumn="1" w:lastColumn="0" w:noHBand="0" w:noVBand="1"/>
      </w:tblPr>
      <w:tblGrid>
        <w:gridCol w:w="985"/>
        <w:gridCol w:w="6993"/>
      </w:tblGrid>
      <w:tr w:rsidR="00AC50B8" w:rsidRPr="00AC50B8" w14:paraId="6E34F2DB" w14:textId="77777777" w:rsidTr="00ED4F81">
        <w:trPr>
          <w:trHeight w:val="390"/>
        </w:trPr>
        <w:tc>
          <w:tcPr>
            <w:tcW w:w="98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4EE50289" w14:textId="77777777" w:rsidR="00AC50B8" w:rsidRPr="00AC50B8" w:rsidRDefault="00AC50B8" w:rsidP="0034418A">
            <w:pPr>
              <w:spacing w:after="0" w:line="240" w:lineRule="auto"/>
              <w:jc w:val="center"/>
              <w:rPr>
                <w:rFonts w:cs="Calibri"/>
                <w:b/>
                <w:bCs/>
                <w:color w:val="000000"/>
                <w:sz w:val="28"/>
                <w:szCs w:val="28"/>
                <w:lang w:eastAsia="fr-FR"/>
              </w:rPr>
            </w:pPr>
            <w:r w:rsidRPr="00AC50B8">
              <w:rPr>
                <w:rFonts w:cs="Calibri"/>
                <w:b/>
                <w:bCs/>
                <w:color w:val="000000"/>
                <w:sz w:val="28"/>
                <w:szCs w:val="28"/>
                <w:lang w:eastAsia="fr-FR"/>
              </w:rPr>
              <w:t>Réf</w:t>
            </w:r>
          </w:p>
        </w:tc>
        <w:tc>
          <w:tcPr>
            <w:tcW w:w="6993" w:type="dxa"/>
            <w:tcBorders>
              <w:top w:val="single" w:sz="8" w:space="0" w:color="auto"/>
              <w:left w:val="nil"/>
              <w:bottom w:val="single" w:sz="8" w:space="0" w:color="auto"/>
              <w:right w:val="single" w:sz="8" w:space="0" w:color="auto"/>
            </w:tcBorders>
            <w:shd w:val="clear" w:color="000000" w:fill="F2F2F2"/>
            <w:noWrap/>
            <w:vAlign w:val="center"/>
            <w:hideMark/>
          </w:tcPr>
          <w:p w14:paraId="429F2400" w14:textId="77777777" w:rsidR="00AC50B8" w:rsidRPr="00AC50B8" w:rsidRDefault="00AC50B8" w:rsidP="00AC50B8">
            <w:pPr>
              <w:spacing w:after="0" w:line="240" w:lineRule="auto"/>
              <w:jc w:val="center"/>
              <w:rPr>
                <w:rFonts w:cs="Calibri"/>
                <w:b/>
                <w:bCs/>
                <w:color w:val="000000"/>
                <w:sz w:val="28"/>
                <w:szCs w:val="28"/>
                <w:lang w:eastAsia="fr-FR"/>
              </w:rPr>
            </w:pPr>
            <w:r w:rsidRPr="00AC50B8">
              <w:rPr>
                <w:rFonts w:cs="Calibri"/>
                <w:b/>
                <w:bCs/>
                <w:color w:val="000000"/>
                <w:sz w:val="28"/>
                <w:szCs w:val="28"/>
                <w:lang w:eastAsia="fr-FR"/>
              </w:rPr>
              <w:t>Liste des annexes du PCA</w:t>
            </w:r>
          </w:p>
        </w:tc>
      </w:tr>
      <w:tr w:rsidR="00AC50B8" w:rsidRPr="00AC50B8" w14:paraId="5036B642"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055BA1E"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w:t>
            </w:r>
          </w:p>
        </w:tc>
        <w:tc>
          <w:tcPr>
            <w:tcW w:w="6993" w:type="dxa"/>
            <w:tcBorders>
              <w:top w:val="single" w:sz="8" w:space="0" w:color="auto"/>
              <w:left w:val="nil"/>
              <w:bottom w:val="single" w:sz="8" w:space="0" w:color="auto"/>
              <w:right w:val="single" w:sz="4" w:space="0" w:color="auto"/>
            </w:tcBorders>
            <w:shd w:val="clear" w:color="auto" w:fill="auto"/>
            <w:noWrap/>
            <w:vAlign w:val="center"/>
            <w:hideMark/>
          </w:tcPr>
          <w:p w14:paraId="73D1BC6E"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Hiérarchisation et organisation des chantiers</w:t>
            </w:r>
          </w:p>
        </w:tc>
      </w:tr>
      <w:tr w:rsidR="00AC50B8" w:rsidRPr="00AC50B8" w14:paraId="46CE7EF7"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DFAD239"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2</w:t>
            </w:r>
          </w:p>
        </w:tc>
        <w:tc>
          <w:tcPr>
            <w:tcW w:w="6993" w:type="dxa"/>
            <w:tcBorders>
              <w:top w:val="nil"/>
              <w:left w:val="nil"/>
              <w:bottom w:val="single" w:sz="8" w:space="0" w:color="auto"/>
              <w:right w:val="single" w:sz="4" w:space="0" w:color="auto"/>
            </w:tcBorders>
            <w:shd w:val="clear" w:color="auto" w:fill="auto"/>
            <w:noWrap/>
            <w:vAlign w:val="center"/>
            <w:hideMark/>
          </w:tcPr>
          <w:p w14:paraId="7A5FC326"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d'information aux clients</w:t>
            </w:r>
          </w:p>
        </w:tc>
      </w:tr>
      <w:tr w:rsidR="009B53F5" w:rsidRPr="00AC50B8" w14:paraId="7BE69E7F"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tcPr>
          <w:p w14:paraId="7609AB90" w14:textId="4760F0EC" w:rsidR="009B53F5" w:rsidRPr="00AC50B8" w:rsidRDefault="0092657E" w:rsidP="0034418A">
            <w:pPr>
              <w:spacing w:after="0" w:line="240" w:lineRule="auto"/>
              <w:jc w:val="center"/>
              <w:rPr>
                <w:rFonts w:cs="Calibri"/>
                <w:color w:val="000000"/>
                <w:lang w:eastAsia="fr-FR"/>
              </w:rPr>
            </w:pPr>
            <w:r>
              <w:rPr>
                <w:rFonts w:cs="Calibri"/>
                <w:color w:val="000000"/>
                <w:lang w:eastAsia="fr-FR"/>
              </w:rPr>
              <w:t>2</w:t>
            </w:r>
            <w:r>
              <w:rPr>
                <w:color w:val="000000"/>
                <w:lang w:eastAsia="fr-FR"/>
              </w:rPr>
              <w:t>bis</w:t>
            </w:r>
          </w:p>
        </w:tc>
        <w:tc>
          <w:tcPr>
            <w:tcW w:w="6993" w:type="dxa"/>
            <w:tcBorders>
              <w:top w:val="nil"/>
              <w:left w:val="nil"/>
              <w:bottom w:val="single" w:sz="8" w:space="0" w:color="auto"/>
              <w:right w:val="single" w:sz="4" w:space="0" w:color="auto"/>
            </w:tcBorders>
            <w:shd w:val="clear" w:color="auto" w:fill="auto"/>
            <w:noWrap/>
            <w:vAlign w:val="center"/>
          </w:tcPr>
          <w:p w14:paraId="6C07A234" w14:textId="2E119CAE" w:rsidR="009B53F5" w:rsidRPr="00AC50B8" w:rsidRDefault="0092657E" w:rsidP="00AC50B8">
            <w:pPr>
              <w:spacing w:after="0" w:line="240" w:lineRule="auto"/>
              <w:rPr>
                <w:rFonts w:cs="Calibri"/>
                <w:color w:val="000000"/>
                <w:lang w:eastAsia="fr-FR"/>
              </w:rPr>
            </w:pPr>
            <w:r w:rsidRPr="0092657E">
              <w:rPr>
                <w:rFonts w:cs="Calibri"/>
                <w:color w:val="000000"/>
                <w:lang w:eastAsia="fr-FR"/>
              </w:rPr>
              <w:t>Courrier - Intervention refusée par le client</w:t>
            </w:r>
          </w:p>
        </w:tc>
      </w:tr>
      <w:tr w:rsidR="00AC50B8" w:rsidRPr="00AC50B8" w14:paraId="4C39E75C" w14:textId="77777777" w:rsidTr="00ED4F81">
        <w:trPr>
          <w:trHeight w:val="300"/>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7AE9B4CD"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3</w:t>
            </w:r>
          </w:p>
        </w:tc>
        <w:tc>
          <w:tcPr>
            <w:tcW w:w="6993" w:type="dxa"/>
            <w:tcBorders>
              <w:top w:val="nil"/>
              <w:left w:val="nil"/>
              <w:bottom w:val="single" w:sz="8" w:space="0" w:color="auto"/>
              <w:right w:val="single" w:sz="4" w:space="0" w:color="auto"/>
            </w:tcBorders>
            <w:shd w:val="clear" w:color="auto" w:fill="auto"/>
            <w:noWrap/>
            <w:vAlign w:val="center"/>
            <w:hideMark/>
          </w:tcPr>
          <w:p w14:paraId="72CA0BF7"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report d'activité</w:t>
            </w:r>
          </w:p>
        </w:tc>
      </w:tr>
      <w:tr w:rsidR="00AC50B8" w:rsidRPr="00AC50B8" w14:paraId="752A218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46D8C29"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4</w:t>
            </w:r>
          </w:p>
        </w:tc>
        <w:tc>
          <w:tcPr>
            <w:tcW w:w="6993" w:type="dxa"/>
            <w:tcBorders>
              <w:top w:val="nil"/>
              <w:left w:val="nil"/>
              <w:bottom w:val="single" w:sz="8" w:space="0" w:color="auto"/>
              <w:right w:val="single" w:sz="4" w:space="0" w:color="auto"/>
            </w:tcBorders>
            <w:shd w:val="clear" w:color="auto" w:fill="auto"/>
            <w:noWrap/>
            <w:vAlign w:val="center"/>
            <w:hideMark/>
          </w:tcPr>
          <w:p w14:paraId="59A6F5A2"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Identification des sous-traitants nécessaires à la continuité d'activité</w:t>
            </w:r>
          </w:p>
        </w:tc>
      </w:tr>
      <w:tr w:rsidR="00AC50B8" w:rsidRPr="00AC50B8" w14:paraId="149C8BBB"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C55953B"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5</w:t>
            </w:r>
          </w:p>
        </w:tc>
        <w:tc>
          <w:tcPr>
            <w:tcW w:w="6993" w:type="dxa"/>
            <w:tcBorders>
              <w:top w:val="nil"/>
              <w:left w:val="nil"/>
              <w:bottom w:val="single" w:sz="8" w:space="0" w:color="auto"/>
              <w:right w:val="single" w:sz="4" w:space="0" w:color="auto"/>
            </w:tcBorders>
            <w:shd w:val="clear" w:color="auto" w:fill="auto"/>
            <w:noWrap/>
            <w:vAlign w:val="center"/>
            <w:hideMark/>
          </w:tcPr>
          <w:p w14:paraId="2A4ADA11"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d'information sous-traitants</w:t>
            </w:r>
          </w:p>
        </w:tc>
      </w:tr>
      <w:tr w:rsidR="00AC50B8" w:rsidRPr="00AC50B8" w14:paraId="7267F26C"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4A93855"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6</w:t>
            </w:r>
          </w:p>
        </w:tc>
        <w:tc>
          <w:tcPr>
            <w:tcW w:w="6993" w:type="dxa"/>
            <w:tcBorders>
              <w:top w:val="nil"/>
              <w:left w:val="nil"/>
              <w:bottom w:val="single" w:sz="8" w:space="0" w:color="auto"/>
              <w:right w:val="single" w:sz="4" w:space="0" w:color="auto"/>
            </w:tcBorders>
            <w:shd w:val="clear" w:color="auto" w:fill="auto"/>
            <w:noWrap/>
            <w:vAlign w:val="center"/>
            <w:hideMark/>
          </w:tcPr>
          <w:p w14:paraId="7AE305F1"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Avenant au plan de prévention</w:t>
            </w:r>
          </w:p>
        </w:tc>
      </w:tr>
      <w:tr w:rsidR="00AC50B8" w:rsidRPr="00AC50B8" w14:paraId="3B6CE72D"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8CC0D73"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7</w:t>
            </w:r>
          </w:p>
        </w:tc>
        <w:tc>
          <w:tcPr>
            <w:tcW w:w="6993" w:type="dxa"/>
            <w:tcBorders>
              <w:top w:val="nil"/>
              <w:left w:val="nil"/>
              <w:bottom w:val="single" w:sz="8" w:space="0" w:color="auto"/>
              <w:right w:val="single" w:sz="4" w:space="0" w:color="auto"/>
            </w:tcBorders>
            <w:shd w:val="clear" w:color="auto" w:fill="auto"/>
            <w:noWrap/>
            <w:vAlign w:val="center"/>
            <w:hideMark/>
          </w:tcPr>
          <w:p w14:paraId="672CC420"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Aide à l’organisation de visioconférences</w:t>
            </w:r>
          </w:p>
        </w:tc>
      </w:tr>
      <w:tr w:rsidR="00AC50B8" w:rsidRPr="00AC50B8" w14:paraId="35D4C808"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BED843C"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8</w:t>
            </w:r>
          </w:p>
        </w:tc>
        <w:tc>
          <w:tcPr>
            <w:tcW w:w="6993" w:type="dxa"/>
            <w:tcBorders>
              <w:top w:val="nil"/>
              <w:left w:val="nil"/>
              <w:bottom w:val="single" w:sz="8" w:space="0" w:color="auto"/>
              <w:right w:val="single" w:sz="4" w:space="0" w:color="auto"/>
            </w:tcBorders>
            <w:shd w:val="clear" w:color="auto" w:fill="auto"/>
            <w:noWrap/>
            <w:vAlign w:val="center"/>
            <w:hideMark/>
          </w:tcPr>
          <w:p w14:paraId="41F6D84D"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 xml:space="preserve">Consigne réunion </w:t>
            </w:r>
          </w:p>
        </w:tc>
      </w:tr>
      <w:tr w:rsidR="00AC50B8" w:rsidRPr="00AC50B8" w14:paraId="34CD5122"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3F0AAE60"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9</w:t>
            </w:r>
          </w:p>
        </w:tc>
        <w:tc>
          <w:tcPr>
            <w:tcW w:w="6993" w:type="dxa"/>
            <w:tcBorders>
              <w:top w:val="nil"/>
              <w:left w:val="nil"/>
              <w:bottom w:val="single" w:sz="8" w:space="0" w:color="auto"/>
              <w:right w:val="single" w:sz="4" w:space="0" w:color="auto"/>
            </w:tcBorders>
            <w:shd w:val="clear" w:color="auto" w:fill="auto"/>
            <w:noWrap/>
            <w:vAlign w:val="center"/>
            <w:hideMark/>
          </w:tcPr>
          <w:p w14:paraId="17D0800E"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Fichier de suivi du personnel</w:t>
            </w:r>
          </w:p>
        </w:tc>
      </w:tr>
      <w:tr w:rsidR="00AC50B8" w:rsidRPr="00AC50B8" w14:paraId="65DF56C8"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3AE5A18"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10</w:t>
            </w:r>
          </w:p>
        </w:tc>
        <w:tc>
          <w:tcPr>
            <w:tcW w:w="6993" w:type="dxa"/>
            <w:tcBorders>
              <w:top w:val="nil"/>
              <w:left w:val="nil"/>
              <w:bottom w:val="single" w:sz="8" w:space="0" w:color="auto"/>
              <w:right w:val="single" w:sz="4" w:space="0" w:color="auto"/>
            </w:tcBorders>
            <w:shd w:val="clear" w:color="auto" w:fill="auto"/>
            <w:noWrap/>
            <w:vAlign w:val="center"/>
            <w:hideMark/>
          </w:tcPr>
          <w:p w14:paraId="12C33545"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Procédure générale de désinfection et nettoyage</w:t>
            </w:r>
          </w:p>
        </w:tc>
      </w:tr>
      <w:tr w:rsidR="00AC50B8" w:rsidRPr="00AC50B8" w14:paraId="7CD64BB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41111C5"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11</w:t>
            </w:r>
          </w:p>
        </w:tc>
        <w:tc>
          <w:tcPr>
            <w:tcW w:w="6993" w:type="dxa"/>
            <w:tcBorders>
              <w:top w:val="nil"/>
              <w:left w:val="nil"/>
              <w:bottom w:val="single" w:sz="8" w:space="0" w:color="auto"/>
              <w:right w:val="single" w:sz="4" w:space="0" w:color="auto"/>
            </w:tcBorders>
            <w:shd w:val="clear" w:color="auto" w:fill="auto"/>
            <w:noWrap/>
            <w:vAlign w:val="center"/>
            <w:hideMark/>
          </w:tcPr>
          <w:p w14:paraId="5DE3879C"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Utilisation des vestiaires</w:t>
            </w:r>
          </w:p>
        </w:tc>
      </w:tr>
      <w:tr w:rsidR="00AC50B8" w:rsidRPr="00AC50B8" w14:paraId="2D64CFDC"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4241987"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12</w:t>
            </w:r>
          </w:p>
        </w:tc>
        <w:tc>
          <w:tcPr>
            <w:tcW w:w="6993" w:type="dxa"/>
            <w:tcBorders>
              <w:top w:val="nil"/>
              <w:left w:val="nil"/>
              <w:bottom w:val="single" w:sz="8" w:space="0" w:color="auto"/>
              <w:right w:val="single" w:sz="4" w:space="0" w:color="auto"/>
            </w:tcBorders>
            <w:shd w:val="clear" w:color="auto" w:fill="auto"/>
            <w:noWrap/>
            <w:vAlign w:val="center"/>
            <w:hideMark/>
          </w:tcPr>
          <w:p w14:paraId="37F42CBB"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Fiche distribution du courrier</w:t>
            </w:r>
          </w:p>
        </w:tc>
      </w:tr>
      <w:tr w:rsidR="00AC50B8" w:rsidRPr="00AC50B8" w14:paraId="64A4663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F87012B"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13</w:t>
            </w:r>
          </w:p>
        </w:tc>
        <w:tc>
          <w:tcPr>
            <w:tcW w:w="6993" w:type="dxa"/>
            <w:tcBorders>
              <w:top w:val="nil"/>
              <w:left w:val="nil"/>
              <w:bottom w:val="single" w:sz="8" w:space="0" w:color="auto"/>
              <w:right w:val="single" w:sz="4" w:space="0" w:color="auto"/>
            </w:tcBorders>
            <w:shd w:val="clear" w:color="auto" w:fill="auto"/>
            <w:noWrap/>
            <w:vAlign w:val="center"/>
            <w:hideMark/>
          </w:tcPr>
          <w:p w14:paraId="494484B8"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Avenant protocole chargement/déchargement</w:t>
            </w:r>
          </w:p>
        </w:tc>
      </w:tr>
      <w:tr w:rsidR="00AC50B8" w:rsidRPr="00AC50B8" w14:paraId="11380607"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1F2A1AE"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14</w:t>
            </w:r>
          </w:p>
        </w:tc>
        <w:tc>
          <w:tcPr>
            <w:tcW w:w="6993" w:type="dxa"/>
            <w:tcBorders>
              <w:top w:val="nil"/>
              <w:left w:val="nil"/>
              <w:bottom w:val="single" w:sz="8" w:space="0" w:color="auto"/>
              <w:right w:val="single" w:sz="4" w:space="0" w:color="auto"/>
            </w:tcBorders>
            <w:shd w:val="clear" w:color="auto" w:fill="auto"/>
            <w:noWrap/>
            <w:vAlign w:val="center"/>
            <w:hideMark/>
          </w:tcPr>
          <w:p w14:paraId="24314530"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Liste des affichages recommandés</w:t>
            </w:r>
          </w:p>
        </w:tc>
      </w:tr>
      <w:tr w:rsidR="00AC50B8" w:rsidRPr="00AC50B8" w14:paraId="515934C4"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2D4BE7E0"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15</w:t>
            </w:r>
          </w:p>
        </w:tc>
        <w:tc>
          <w:tcPr>
            <w:tcW w:w="6993" w:type="dxa"/>
            <w:tcBorders>
              <w:top w:val="nil"/>
              <w:left w:val="nil"/>
              <w:bottom w:val="single" w:sz="8" w:space="0" w:color="auto"/>
              <w:right w:val="single" w:sz="4" w:space="0" w:color="auto"/>
            </w:tcBorders>
            <w:shd w:val="clear" w:color="auto" w:fill="auto"/>
            <w:noWrap/>
            <w:vAlign w:val="center"/>
            <w:hideMark/>
          </w:tcPr>
          <w:p w14:paraId="540B5218"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Fiche émargement Formation Consignes de sécurité</w:t>
            </w:r>
          </w:p>
        </w:tc>
      </w:tr>
      <w:tr w:rsidR="00AC50B8" w:rsidRPr="00AC50B8" w14:paraId="6B178D4E"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64A1912"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16</w:t>
            </w:r>
          </w:p>
        </w:tc>
        <w:tc>
          <w:tcPr>
            <w:tcW w:w="6993" w:type="dxa"/>
            <w:tcBorders>
              <w:top w:val="nil"/>
              <w:left w:val="nil"/>
              <w:bottom w:val="single" w:sz="8" w:space="0" w:color="auto"/>
              <w:right w:val="single" w:sz="4" w:space="0" w:color="auto"/>
            </w:tcBorders>
            <w:shd w:val="clear" w:color="auto" w:fill="auto"/>
            <w:noWrap/>
            <w:vAlign w:val="center"/>
            <w:hideMark/>
          </w:tcPr>
          <w:p w14:paraId="43B0A786"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Consigne chantier</w:t>
            </w:r>
          </w:p>
        </w:tc>
      </w:tr>
      <w:tr w:rsidR="00AC50B8" w:rsidRPr="00AC50B8" w14:paraId="089DF206"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194CA13"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17</w:t>
            </w:r>
          </w:p>
        </w:tc>
        <w:tc>
          <w:tcPr>
            <w:tcW w:w="6993" w:type="dxa"/>
            <w:tcBorders>
              <w:top w:val="nil"/>
              <w:left w:val="nil"/>
              <w:bottom w:val="single" w:sz="8" w:space="0" w:color="auto"/>
              <w:right w:val="single" w:sz="4" w:space="0" w:color="auto"/>
            </w:tcBorders>
            <w:shd w:val="clear" w:color="auto" w:fill="auto"/>
            <w:noWrap/>
            <w:vAlign w:val="center"/>
            <w:hideMark/>
          </w:tcPr>
          <w:p w14:paraId="4418DB32"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Note d'information chauffeurs approvisionnement carburant à l'extérieur</w:t>
            </w:r>
          </w:p>
        </w:tc>
      </w:tr>
      <w:tr w:rsidR="00AC50B8" w:rsidRPr="00AC50B8" w14:paraId="1C75DDB3"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2E5A7B7D"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18</w:t>
            </w:r>
          </w:p>
        </w:tc>
        <w:tc>
          <w:tcPr>
            <w:tcW w:w="6993" w:type="dxa"/>
            <w:tcBorders>
              <w:top w:val="nil"/>
              <w:left w:val="nil"/>
              <w:bottom w:val="single" w:sz="8" w:space="0" w:color="auto"/>
              <w:right w:val="single" w:sz="4" w:space="0" w:color="auto"/>
            </w:tcBorders>
            <w:shd w:val="clear" w:color="auto" w:fill="auto"/>
            <w:noWrap/>
            <w:vAlign w:val="center"/>
            <w:hideMark/>
          </w:tcPr>
          <w:p w14:paraId="604043CC"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Analyse du respect des distances</w:t>
            </w:r>
          </w:p>
        </w:tc>
      </w:tr>
      <w:tr w:rsidR="00AC50B8" w:rsidRPr="00AC50B8" w14:paraId="107CBAE3" w14:textId="77777777" w:rsidTr="00ED4F81">
        <w:trPr>
          <w:trHeight w:val="371"/>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70C6E7C7" w14:textId="77777777" w:rsidR="00AC50B8" w:rsidRPr="00AC50B8" w:rsidRDefault="00AC50B8" w:rsidP="0092657E">
            <w:pPr>
              <w:spacing w:after="0" w:line="240" w:lineRule="auto"/>
              <w:jc w:val="center"/>
              <w:rPr>
                <w:rFonts w:cs="Calibri"/>
                <w:color w:val="000000"/>
                <w:lang w:eastAsia="fr-FR"/>
              </w:rPr>
            </w:pPr>
            <w:r w:rsidRPr="00AC50B8">
              <w:rPr>
                <w:rFonts w:cs="Calibri"/>
                <w:color w:val="000000"/>
                <w:lang w:eastAsia="fr-FR"/>
              </w:rPr>
              <w:t>19</w:t>
            </w:r>
          </w:p>
        </w:tc>
        <w:tc>
          <w:tcPr>
            <w:tcW w:w="6993" w:type="dxa"/>
            <w:tcBorders>
              <w:top w:val="nil"/>
              <w:left w:val="nil"/>
              <w:bottom w:val="single" w:sz="8" w:space="0" w:color="auto"/>
              <w:right w:val="single" w:sz="4" w:space="0" w:color="auto"/>
            </w:tcBorders>
            <w:shd w:val="clear" w:color="auto" w:fill="auto"/>
            <w:noWrap/>
            <w:vAlign w:val="center"/>
            <w:hideMark/>
          </w:tcPr>
          <w:p w14:paraId="19B6AFA3"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Consigne intervention chez les clients</w:t>
            </w:r>
          </w:p>
        </w:tc>
      </w:tr>
      <w:tr w:rsidR="00AC50B8" w:rsidRPr="00AC50B8" w14:paraId="38801986"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C1A528F"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20</w:t>
            </w:r>
          </w:p>
        </w:tc>
        <w:tc>
          <w:tcPr>
            <w:tcW w:w="6993" w:type="dxa"/>
            <w:tcBorders>
              <w:top w:val="nil"/>
              <w:left w:val="nil"/>
              <w:bottom w:val="single" w:sz="8" w:space="0" w:color="auto"/>
              <w:right w:val="single" w:sz="4" w:space="0" w:color="auto"/>
            </w:tcBorders>
            <w:shd w:val="clear" w:color="auto" w:fill="auto"/>
            <w:noWrap/>
            <w:vAlign w:val="center"/>
            <w:hideMark/>
          </w:tcPr>
          <w:p w14:paraId="38DE055A"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Consignes retour au domicile</w:t>
            </w:r>
          </w:p>
        </w:tc>
      </w:tr>
      <w:tr w:rsidR="00AC50B8" w:rsidRPr="00AC50B8" w14:paraId="28BD735C"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255FFCA1"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21</w:t>
            </w:r>
          </w:p>
        </w:tc>
        <w:tc>
          <w:tcPr>
            <w:tcW w:w="6993" w:type="dxa"/>
            <w:tcBorders>
              <w:top w:val="nil"/>
              <w:left w:val="nil"/>
              <w:bottom w:val="single" w:sz="8" w:space="0" w:color="auto"/>
              <w:right w:val="single" w:sz="4" w:space="0" w:color="auto"/>
            </w:tcBorders>
            <w:shd w:val="clear" w:color="auto" w:fill="auto"/>
            <w:noWrap/>
            <w:vAlign w:val="center"/>
            <w:hideMark/>
          </w:tcPr>
          <w:p w14:paraId="6E6B62E2"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Identification des fournisseurs nécessaires à la continuité d'activité</w:t>
            </w:r>
          </w:p>
        </w:tc>
      </w:tr>
      <w:tr w:rsidR="00AC50B8" w:rsidRPr="00AC50B8" w14:paraId="0CC141A3" w14:textId="77777777" w:rsidTr="00ED4F81">
        <w:trPr>
          <w:trHeight w:val="315"/>
        </w:trPr>
        <w:tc>
          <w:tcPr>
            <w:tcW w:w="985" w:type="dxa"/>
            <w:tcBorders>
              <w:top w:val="nil"/>
              <w:left w:val="single" w:sz="8" w:space="0" w:color="auto"/>
              <w:bottom w:val="single" w:sz="4" w:space="0" w:color="auto"/>
              <w:right w:val="single" w:sz="8" w:space="0" w:color="auto"/>
            </w:tcBorders>
            <w:shd w:val="clear" w:color="auto" w:fill="auto"/>
            <w:noWrap/>
            <w:vAlign w:val="bottom"/>
            <w:hideMark/>
          </w:tcPr>
          <w:p w14:paraId="06FF629F"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22</w:t>
            </w:r>
          </w:p>
        </w:tc>
        <w:tc>
          <w:tcPr>
            <w:tcW w:w="6993" w:type="dxa"/>
            <w:tcBorders>
              <w:top w:val="nil"/>
              <w:left w:val="nil"/>
              <w:bottom w:val="single" w:sz="4" w:space="0" w:color="auto"/>
              <w:right w:val="single" w:sz="4" w:space="0" w:color="auto"/>
            </w:tcBorders>
            <w:shd w:val="clear" w:color="auto" w:fill="auto"/>
            <w:noWrap/>
            <w:vAlign w:val="center"/>
            <w:hideMark/>
          </w:tcPr>
          <w:p w14:paraId="0E772B35"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d'information aux fournisseurs</w:t>
            </w:r>
          </w:p>
        </w:tc>
      </w:tr>
      <w:tr w:rsidR="0034418A" w:rsidRPr="00AC50B8" w14:paraId="4FAA84B5" w14:textId="77777777" w:rsidTr="0034418A">
        <w:trPr>
          <w:trHeight w:val="3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D97E6" w14:textId="36D624B5" w:rsidR="0034418A" w:rsidRPr="00AC50B8" w:rsidRDefault="0034418A" w:rsidP="0034418A">
            <w:pPr>
              <w:spacing w:after="0" w:line="240" w:lineRule="auto"/>
              <w:jc w:val="center"/>
              <w:rPr>
                <w:rFonts w:cs="Calibri"/>
                <w:color w:val="000000"/>
                <w:lang w:eastAsia="fr-FR"/>
              </w:rPr>
            </w:pPr>
            <w:r>
              <w:rPr>
                <w:rFonts w:cs="Calibri"/>
                <w:color w:val="000000"/>
                <w:lang w:eastAsia="fr-FR"/>
              </w:rPr>
              <w:t>23</w:t>
            </w:r>
          </w:p>
        </w:tc>
        <w:tc>
          <w:tcPr>
            <w:tcW w:w="6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9583A" w14:textId="15E7E57D" w:rsidR="0034418A" w:rsidRPr="00AC50B8" w:rsidRDefault="0034418A" w:rsidP="00AC50B8">
            <w:pPr>
              <w:spacing w:after="0" w:line="240" w:lineRule="auto"/>
              <w:rPr>
                <w:rFonts w:cs="Calibri"/>
                <w:color w:val="000000"/>
                <w:lang w:eastAsia="fr-FR"/>
              </w:rPr>
            </w:pPr>
            <w:r>
              <w:rPr>
                <w:rFonts w:cs="Calibri"/>
                <w:color w:val="000000"/>
                <w:lang w:eastAsia="fr-FR"/>
              </w:rPr>
              <w:t>Justificatif de déplacement professionnel</w:t>
            </w:r>
          </w:p>
        </w:tc>
      </w:tr>
      <w:tr w:rsidR="0092657E" w:rsidRPr="00AC50B8" w14:paraId="0B5EB4C5" w14:textId="77777777" w:rsidTr="0034418A">
        <w:trPr>
          <w:trHeight w:val="3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C00C7" w14:textId="63737126" w:rsidR="0092657E" w:rsidRDefault="0092657E" w:rsidP="0034418A">
            <w:pPr>
              <w:spacing w:after="0" w:line="240" w:lineRule="auto"/>
              <w:jc w:val="center"/>
              <w:rPr>
                <w:rFonts w:cs="Calibri"/>
                <w:color w:val="000000"/>
                <w:lang w:eastAsia="fr-FR"/>
              </w:rPr>
            </w:pPr>
            <w:r>
              <w:rPr>
                <w:rFonts w:cs="Calibri"/>
                <w:color w:val="000000"/>
                <w:lang w:eastAsia="fr-FR"/>
              </w:rPr>
              <w:t>2</w:t>
            </w:r>
            <w:r>
              <w:rPr>
                <w:color w:val="000000"/>
                <w:lang w:eastAsia="fr-FR"/>
              </w:rPr>
              <w:t>4</w:t>
            </w:r>
          </w:p>
        </w:tc>
        <w:tc>
          <w:tcPr>
            <w:tcW w:w="6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6A397" w14:textId="71FC064E" w:rsidR="0092657E" w:rsidRDefault="00A97200" w:rsidP="00AC50B8">
            <w:pPr>
              <w:spacing w:after="0" w:line="240" w:lineRule="auto"/>
              <w:rPr>
                <w:rFonts w:cs="Calibri"/>
                <w:color w:val="000000"/>
                <w:lang w:eastAsia="fr-FR"/>
              </w:rPr>
            </w:pPr>
            <w:r>
              <w:rPr>
                <w:rFonts w:cs="Calibri"/>
                <w:color w:val="000000"/>
                <w:lang w:eastAsia="fr-FR"/>
              </w:rPr>
              <w:t>C</w:t>
            </w:r>
            <w:r>
              <w:rPr>
                <w:color w:val="000000"/>
                <w:lang w:eastAsia="fr-FR"/>
              </w:rPr>
              <w:t>onsigne en cas de symptômes</w:t>
            </w:r>
          </w:p>
        </w:tc>
      </w:tr>
    </w:tbl>
    <w:p w14:paraId="69C59C6A" w14:textId="77777777" w:rsidR="003575CA" w:rsidRPr="003575CA" w:rsidRDefault="003575CA" w:rsidP="003575CA"/>
    <w:p w14:paraId="5D0E82DF" w14:textId="77777777" w:rsidR="00EB61BD" w:rsidRPr="004C13DD" w:rsidRDefault="00EB61BD" w:rsidP="00F61CDA">
      <w:pPr>
        <w:rPr>
          <w:rFonts w:cs="Calibri"/>
        </w:rPr>
      </w:pPr>
    </w:p>
    <w:sectPr w:rsidR="00EB61BD" w:rsidRPr="004C13DD" w:rsidSect="00B665FF">
      <w:type w:val="continuous"/>
      <w:pgSz w:w="11905" w:h="16837"/>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11EF4" w14:textId="77777777" w:rsidR="00041748" w:rsidRDefault="00041748" w:rsidP="00533B46">
      <w:pPr>
        <w:spacing w:after="0" w:line="240" w:lineRule="auto"/>
      </w:pPr>
      <w:r>
        <w:separator/>
      </w:r>
    </w:p>
  </w:endnote>
  <w:endnote w:type="continuationSeparator" w:id="0">
    <w:p w14:paraId="6884B4C5" w14:textId="77777777" w:rsidR="00041748" w:rsidRDefault="00041748" w:rsidP="00533B46">
      <w:pPr>
        <w:spacing w:after="0" w:line="240" w:lineRule="auto"/>
      </w:pPr>
      <w:r>
        <w:continuationSeparator/>
      </w:r>
    </w:p>
  </w:endnote>
  <w:endnote w:type="continuationNotice" w:id="1">
    <w:p w14:paraId="195866DA" w14:textId="77777777" w:rsidR="00041748" w:rsidRDefault="000417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ljovic Book">
    <w:panose1 w:val="00000000000000000000"/>
    <w:charset w:val="00"/>
    <w:family w:val="roman"/>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 w:name="FFDingbatsArrowsOn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ljovic Medium">
    <w:panose1 w:val="00000000000000000000"/>
    <w:charset w:val="00"/>
    <w:family w:val="roman"/>
    <w:notTrueType/>
    <w:pitch w:val="variable"/>
    <w:sig w:usb0="00000003" w:usb1="00000000" w:usb2="00000000" w:usb3="00000000" w:csb0="00000001" w:csb1="00000000"/>
  </w:font>
  <w:font w:name="ITC Officina Sans Boo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95B6" w14:textId="77777777" w:rsidR="00134C7C" w:rsidRDefault="00134C7C" w:rsidP="00026B66">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16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BAD9C" w14:textId="77777777" w:rsidR="00041748" w:rsidRDefault="00041748" w:rsidP="00533B46">
      <w:pPr>
        <w:spacing w:after="0" w:line="240" w:lineRule="auto"/>
      </w:pPr>
      <w:r>
        <w:separator/>
      </w:r>
    </w:p>
  </w:footnote>
  <w:footnote w:type="continuationSeparator" w:id="0">
    <w:p w14:paraId="52AD32E4" w14:textId="77777777" w:rsidR="00041748" w:rsidRDefault="00041748" w:rsidP="00533B46">
      <w:pPr>
        <w:spacing w:after="0" w:line="240" w:lineRule="auto"/>
      </w:pPr>
      <w:r>
        <w:continuationSeparator/>
      </w:r>
    </w:p>
  </w:footnote>
  <w:footnote w:type="continuationNotice" w:id="1">
    <w:p w14:paraId="0AF2D0B8" w14:textId="77777777" w:rsidR="00041748" w:rsidRDefault="00041748">
      <w:pPr>
        <w:spacing w:after="0" w:line="240" w:lineRule="auto"/>
      </w:pPr>
    </w:p>
  </w:footnote>
  <w:footnote w:id="2">
    <w:p w14:paraId="115E7D7F" w14:textId="3E616B8E" w:rsidR="00134C7C" w:rsidRDefault="00134C7C">
      <w:pPr>
        <w:pStyle w:val="Notedebasdepage"/>
      </w:pPr>
      <w:r>
        <w:rPr>
          <w:rStyle w:val="Appelnotedebasdep"/>
        </w:rPr>
        <w:footnoteRef/>
      </w:r>
      <w:r>
        <w:t xml:space="preserve"> </w:t>
      </w:r>
      <w:r w:rsidRPr="00565FE9">
        <w:rPr>
          <w:rFonts w:cs="Calibri"/>
        </w:rPr>
        <w:t>L</w:t>
      </w:r>
      <w:r w:rsidRPr="000441F0">
        <w:rPr>
          <w:rFonts w:cs="Calibri"/>
        </w:rPr>
        <w:t>es sinistres qui ne sont</w:t>
      </w:r>
      <w:r w:rsidR="00BF1568">
        <w:rPr>
          <w:rFonts w:cs="Calibri"/>
        </w:rPr>
        <w:t xml:space="preserve"> pas</w:t>
      </w:r>
      <w:r w:rsidRPr="000441F0">
        <w:rPr>
          <w:rFonts w:cs="Calibri"/>
        </w:rPr>
        <w:t xml:space="preserve"> </w:t>
      </w:r>
      <w:r w:rsidRPr="00565FE9">
        <w:rPr>
          <w:rFonts w:cs="Calibri"/>
        </w:rPr>
        <w:t>liés aux</w:t>
      </w:r>
      <w:r w:rsidRPr="000441F0">
        <w:rPr>
          <w:rFonts w:cs="Calibri"/>
        </w:rPr>
        <w:t xml:space="preserve"> activités pro</w:t>
      </w:r>
      <w:r w:rsidRPr="00565FE9">
        <w:rPr>
          <w:rFonts w:cs="Calibri"/>
        </w:rPr>
        <w:t>fessionnelles</w:t>
      </w:r>
      <w:r w:rsidRPr="000441F0">
        <w:rPr>
          <w:rFonts w:cs="Calibri"/>
        </w:rPr>
        <w:t xml:space="preserve"> ne pourr</w:t>
      </w:r>
      <w:r w:rsidRPr="00565FE9">
        <w:rPr>
          <w:rFonts w:cs="Calibri"/>
        </w:rPr>
        <w:t>o</w:t>
      </w:r>
      <w:r w:rsidRPr="000441F0">
        <w:rPr>
          <w:rFonts w:cs="Calibri"/>
        </w:rPr>
        <w:t>nt pas être pris en compte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4788"/>
      <w:gridCol w:w="2426"/>
    </w:tblGrid>
    <w:tr w:rsidR="00134C7C" w14:paraId="74AAD64A" w14:textId="77777777" w:rsidTr="00916E92">
      <w:tc>
        <w:tcPr>
          <w:tcW w:w="1779" w:type="dxa"/>
          <w:shd w:val="clear" w:color="auto" w:fill="auto"/>
          <w:vAlign w:val="center"/>
        </w:tcPr>
        <w:p w14:paraId="69CC5318" w14:textId="77777777" w:rsidR="00134C7C" w:rsidRDefault="00134C7C" w:rsidP="00A058EA">
          <w:pPr>
            <w:pStyle w:val="En-tte"/>
          </w:pPr>
          <w:r>
            <w:t>NOM DE L’ENTREPRISE</w:t>
          </w:r>
        </w:p>
      </w:tc>
      <w:tc>
        <w:tcPr>
          <w:tcW w:w="5241" w:type="dxa"/>
          <w:shd w:val="clear" w:color="auto" w:fill="auto"/>
          <w:vAlign w:val="center"/>
        </w:tcPr>
        <w:p w14:paraId="5E9CB6EE" w14:textId="77777777" w:rsidR="00134C7C" w:rsidRDefault="00134C7C" w:rsidP="00916E92">
          <w:pPr>
            <w:pStyle w:val="En-tte"/>
            <w:jc w:val="center"/>
          </w:pPr>
          <w:r>
            <w:t>PLAN DE CONTINUITE D’ACTIVITE</w:t>
          </w:r>
        </w:p>
      </w:tc>
      <w:tc>
        <w:tcPr>
          <w:tcW w:w="2611" w:type="dxa"/>
          <w:shd w:val="clear" w:color="auto" w:fill="auto"/>
          <w:vAlign w:val="center"/>
        </w:tcPr>
        <w:p w14:paraId="3D22A1ED" w14:textId="77777777" w:rsidR="00134C7C" w:rsidRDefault="00134C7C" w:rsidP="00916E92">
          <w:pPr>
            <w:pStyle w:val="En-tte"/>
            <w:ind w:right="-648"/>
            <w:jc w:val="center"/>
          </w:pPr>
          <w:r>
            <w:t>VERSION 1</w:t>
          </w:r>
        </w:p>
      </w:tc>
    </w:tr>
  </w:tbl>
  <w:p w14:paraId="58EBC2E0" w14:textId="77777777" w:rsidR="00134C7C" w:rsidRDefault="00134C7C" w:rsidP="00026B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3A2E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05A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47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4270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962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AAA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0E0B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E608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FEF0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D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Liste Riskpart"/>
    <w:lvl w:ilvl="0">
      <w:start w:val="1"/>
      <w:numFmt w:val="bullet"/>
      <w:lvlText w:val="•"/>
      <w:lvlJc w:val="left"/>
      <w:pPr>
        <w:ind w:left="397" w:hanging="397"/>
      </w:pPr>
      <w:rPr>
        <w:rFonts w:ascii="OpenSymbol" w:hAnsi="OpenSymbol"/>
        <w:b/>
        <w:i/>
        <w:sz w:val="20"/>
      </w:rPr>
    </w:lvl>
    <w:lvl w:ilvl="1">
      <w:start w:val="1"/>
      <w:numFmt w:val="decimal"/>
      <w:lvlText w:val="%2."/>
      <w:lvlJc w:val="left"/>
      <w:pPr>
        <w:ind w:left="814" w:hanging="360"/>
      </w:pPr>
      <w:rPr>
        <w:rFonts w:ascii="Veljovic Book" w:hAnsi="Veljovic Book"/>
        <w:b/>
        <w:i/>
        <w:sz w:val="20"/>
      </w:rPr>
    </w:lvl>
    <w:lvl w:ilvl="2">
      <w:start w:val="1"/>
      <w:numFmt w:val="bullet"/>
      <w:lvlText w:val="■"/>
      <w:lvlJc w:val="left"/>
      <w:pPr>
        <w:ind w:left="1196" w:hanging="360"/>
      </w:pPr>
      <w:rPr>
        <w:rFonts w:ascii="StarSymbol" w:hAnsi="StarSymbol"/>
      </w:rPr>
    </w:lvl>
    <w:lvl w:ilvl="3">
      <w:start w:val="1"/>
      <w:numFmt w:val="bullet"/>
      <w:lvlText w:val="•"/>
      <w:lvlJc w:val="left"/>
      <w:pPr>
        <w:ind w:left="1436" w:hanging="360"/>
      </w:pPr>
      <w:rPr>
        <w:rFonts w:ascii="OpenSymbol" w:hAnsi="OpenSymbol"/>
        <w:b/>
        <w:i/>
        <w:sz w:val="20"/>
      </w:rPr>
    </w:lvl>
    <w:lvl w:ilvl="4">
      <w:start w:val="1"/>
      <w:numFmt w:val="bullet"/>
      <w:lvlText w:val="◦"/>
      <w:lvlJc w:val="left"/>
      <w:pPr>
        <w:ind w:left="1951" w:hanging="360"/>
      </w:pPr>
      <w:rPr>
        <w:rFonts w:ascii="OpenSymbol" w:hAnsi="OpenSymbol"/>
        <w:b/>
        <w:i/>
        <w:sz w:val="20"/>
      </w:rPr>
    </w:lvl>
    <w:lvl w:ilvl="5">
      <w:start w:val="1"/>
      <w:numFmt w:val="bullet"/>
      <w:lvlText w:val="k"/>
      <w:lvlJc w:val="left"/>
      <w:pPr>
        <w:ind w:left="2335" w:hanging="360"/>
      </w:pPr>
      <w:rPr>
        <w:rFonts w:ascii="FFDingbatsArrowsOne" w:hAnsi="FFDingbatsArrowsOne"/>
      </w:rPr>
    </w:lvl>
    <w:lvl w:ilvl="6">
      <w:start w:val="1"/>
      <w:numFmt w:val="bullet"/>
      <w:lvlText w:val="●"/>
      <w:lvlJc w:val="left"/>
      <w:pPr>
        <w:ind w:left="2575" w:hanging="360"/>
      </w:pPr>
      <w:rPr>
        <w:rFonts w:ascii="FFDingbatsArrowsOne" w:hAnsi="FFDingbatsArrowsOne"/>
      </w:rPr>
    </w:lvl>
    <w:lvl w:ilvl="7">
      <w:start w:val="1"/>
      <w:numFmt w:val="bullet"/>
      <w:lvlText w:val="○"/>
      <w:lvlJc w:val="left"/>
      <w:pPr>
        <w:ind w:left="2959" w:hanging="360"/>
      </w:pPr>
      <w:rPr>
        <w:rFonts w:ascii="FFDingbatsArrowsOne" w:hAnsi="FFDingbatsArrowsOne"/>
      </w:rPr>
    </w:lvl>
    <w:lvl w:ilvl="8">
      <w:start w:val="1"/>
      <w:numFmt w:val="bullet"/>
      <w:lvlText w:val="■"/>
      <w:lvlJc w:val="left"/>
      <w:pPr>
        <w:ind w:left="3331" w:hanging="360"/>
      </w:pPr>
      <w:rPr>
        <w:rFonts w:ascii="FFDingbatsArrowsOne" w:hAnsi="FFDingbatsArrowsOne"/>
      </w:rPr>
    </w:lvl>
  </w:abstractNum>
  <w:abstractNum w:abstractNumId="11" w15:restartNumberingAfterBreak="0">
    <w:nsid w:val="00000002"/>
    <w:multiLevelType w:val="multilevel"/>
    <w:tmpl w:val="00000002"/>
    <w:name w:val="Num駻otation 1"/>
    <w:lvl w:ilvl="0">
      <w:start w:val="1"/>
      <w:numFmt w:val="decimal"/>
      <w:lvlText w:val="%1."/>
      <w:lvlJc w:val="left"/>
      <w:pPr>
        <w:ind w:left="283" w:hanging="283"/>
      </w:pPr>
      <w:rPr>
        <w:rFonts w:ascii="Veljovic Book" w:hAnsi="Veljovic Book"/>
        <w:b/>
        <w:i/>
        <w:sz w:val="20"/>
      </w:rPr>
    </w:lvl>
    <w:lvl w:ilvl="1">
      <w:start w:val="1"/>
      <w:numFmt w:val="decimal"/>
      <w:lvlText w:val="%2."/>
      <w:lvlJc w:val="left"/>
      <w:pPr>
        <w:ind w:left="567" w:hanging="283"/>
      </w:pPr>
      <w:rPr>
        <w:rFonts w:ascii="Veljovic Book" w:hAnsi="Veljovic Book"/>
        <w:b/>
        <w:i/>
        <w:sz w:val="20"/>
      </w:rPr>
    </w:lvl>
    <w:lvl w:ilvl="2">
      <w:start w:val="1"/>
      <w:numFmt w:val="decimal"/>
      <w:lvlText w:val="%3."/>
      <w:lvlJc w:val="left"/>
      <w:pPr>
        <w:ind w:left="850" w:hanging="283"/>
      </w:pPr>
      <w:rPr>
        <w:rFonts w:ascii="Veljovic Book" w:hAnsi="Veljovic Book"/>
        <w:b/>
        <w:i/>
        <w:sz w:val="20"/>
      </w:rPr>
    </w:lvl>
    <w:lvl w:ilvl="3">
      <w:start w:val="1"/>
      <w:numFmt w:val="decimal"/>
      <w:lvlText w:val="%4."/>
      <w:lvlJc w:val="left"/>
      <w:pPr>
        <w:ind w:left="1134" w:hanging="283"/>
      </w:pPr>
      <w:rPr>
        <w:rFonts w:ascii="Veljovic Book" w:hAnsi="Veljovic Book"/>
        <w:b/>
        <w:i/>
        <w:sz w:val="20"/>
      </w:rPr>
    </w:lvl>
    <w:lvl w:ilvl="4">
      <w:start w:val="1"/>
      <w:numFmt w:val="decimal"/>
      <w:lvlText w:val="%5."/>
      <w:lvlJc w:val="left"/>
      <w:pPr>
        <w:ind w:left="1417" w:hanging="283"/>
      </w:pPr>
      <w:rPr>
        <w:rFonts w:ascii="Veljovic Book" w:hAnsi="Veljovic Book"/>
        <w:b/>
        <w:i/>
        <w:sz w:val="20"/>
      </w:rPr>
    </w:lvl>
    <w:lvl w:ilvl="5">
      <w:start w:val="1"/>
      <w:numFmt w:val="decimal"/>
      <w:lvlText w:val="%6."/>
      <w:lvlJc w:val="left"/>
      <w:pPr>
        <w:ind w:left="1701" w:hanging="283"/>
      </w:pPr>
      <w:rPr>
        <w:rFonts w:ascii="Veljovic Book" w:hAnsi="Veljovic Book"/>
        <w:b/>
        <w:i/>
        <w:sz w:val="20"/>
      </w:rPr>
    </w:lvl>
    <w:lvl w:ilvl="6">
      <w:start w:val="1"/>
      <w:numFmt w:val="decimal"/>
      <w:lvlText w:val="%7."/>
      <w:lvlJc w:val="left"/>
      <w:pPr>
        <w:ind w:left="1984" w:hanging="283"/>
      </w:pPr>
      <w:rPr>
        <w:rFonts w:ascii="Veljovic Book" w:hAnsi="Veljovic Book"/>
        <w:b/>
        <w:i/>
        <w:sz w:val="20"/>
      </w:rPr>
    </w:lvl>
    <w:lvl w:ilvl="7">
      <w:start w:val="1"/>
      <w:numFmt w:val="decimal"/>
      <w:lvlText w:val="%8."/>
      <w:lvlJc w:val="left"/>
      <w:pPr>
        <w:ind w:left="2268" w:hanging="283"/>
      </w:pPr>
      <w:rPr>
        <w:rFonts w:ascii="Veljovic Book" w:hAnsi="Veljovic Book"/>
        <w:b/>
        <w:i/>
        <w:sz w:val="20"/>
      </w:rPr>
    </w:lvl>
    <w:lvl w:ilvl="8">
      <w:start w:val="1"/>
      <w:numFmt w:val="decimal"/>
      <w:lvlText w:val="%9."/>
      <w:lvlJc w:val="left"/>
      <w:pPr>
        <w:ind w:left="2551" w:hanging="283"/>
      </w:pPr>
      <w:rPr>
        <w:rFonts w:ascii="Veljovic Book" w:hAnsi="Veljovic Book"/>
        <w:b/>
        <w:i/>
        <w:sz w:val="20"/>
      </w:rPr>
    </w:lvl>
  </w:abstractNum>
  <w:abstractNum w:abstractNumId="12" w15:restartNumberingAfterBreak="0">
    <w:nsid w:val="144B321A"/>
    <w:multiLevelType w:val="hybridMultilevel"/>
    <w:tmpl w:val="CBB0D2DA"/>
    <w:lvl w:ilvl="0" w:tplc="80F00678">
      <w:start w:val="1"/>
      <w:numFmt w:val="lowerLetter"/>
      <w:lvlText w:val="%1."/>
      <w:lvlJc w:val="left"/>
      <w:pPr>
        <w:tabs>
          <w:tab w:val="num" w:pos="1440"/>
        </w:tabs>
        <w:ind w:left="1440" w:hanging="360"/>
      </w:pPr>
      <w:rPr>
        <w:rFonts w:hint="default"/>
        <w:sz w:val="24"/>
        <w:szCs w:val="24"/>
      </w:rPr>
    </w:lvl>
    <w:lvl w:ilvl="1" w:tplc="040C0013">
      <w:start w:val="1"/>
      <w:numFmt w:val="upperRoman"/>
      <w:lvlText w:val="%2."/>
      <w:lvlJc w:val="right"/>
      <w:pPr>
        <w:tabs>
          <w:tab w:val="num" w:pos="1260"/>
        </w:tabs>
        <w:ind w:left="1260" w:hanging="180"/>
      </w:pPr>
      <w:rPr>
        <w:rFonts w:hint="default"/>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6F567E6"/>
    <w:multiLevelType w:val="hybridMultilevel"/>
    <w:tmpl w:val="62664E2E"/>
    <w:lvl w:ilvl="0" w:tplc="FE521F48">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95D36FA"/>
    <w:multiLevelType w:val="hybridMultilevel"/>
    <w:tmpl w:val="8AFEA918"/>
    <w:lvl w:ilvl="0" w:tplc="C1BA7150">
      <w:start w:val="13"/>
      <w:numFmt w:val="bullet"/>
      <w:lvlText w:val=""/>
      <w:lvlJc w:val="left"/>
      <w:pPr>
        <w:tabs>
          <w:tab w:val="num" w:pos="2685"/>
        </w:tabs>
        <w:ind w:left="2685" w:hanging="705"/>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7B5592"/>
    <w:multiLevelType w:val="hybridMultilevel"/>
    <w:tmpl w:val="F836EA78"/>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9765F49"/>
    <w:multiLevelType w:val="hybridMultilevel"/>
    <w:tmpl w:val="8ADCAF9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307B086C"/>
    <w:multiLevelType w:val="hybridMultilevel"/>
    <w:tmpl w:val="1AD24DE2"/>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7B008ED"/>
    <w:multiLevelType w:val="hybridMultilevel"/>
    <w:tmpl w:val="653AF4A4"/>
    <w:lvl w:ilvl="0" w:tplc="040C000F">
      <w:start w:val="1"/>
      <w:numFmt w:val="decimal"/>
      <w:lvlText w:val="%1."/>
      <w:lvlJc w:val="left"/>
      <w:pPr>
        <w:ind w:left="720" w:hanging="360"/>
      </w:pPr>
      <w:rPr>
        <w:rFonts w:cs="Times New Roman"/>
      </w:rPr>
    </w:lvl>
    <w:lvl w:ilvl="1" w:tplc="040C0001">
      <w:start w:val="1"/>
      <w:numFmt w:val="bullet"/>
      <w:lvlText w:val=""/>
      <w:lvlJc w:val="left"/>
      <w:pPr>
        <w:ind w:left="1440" w:hanging="360"/>
      </w:pPr>
      <w:rPr>
        <w:rFonts w:ascii="Symbol" w:hAnsi="Symbol" w:hint="default"/>
      </w:rPr>
    </w:lvl>
    <w:lvl w:ilvl="2" w:tplc="040C0003">
      <w:start w:val="1"/>
      <w:numFmt w:val="bullet"/>
      <w:lvlText w:val="o"/>
      <w:lvlJc w:val="left"/>
      <w:pPr>
        <w:ind w:left="2160" w:hanging="180"/>
      </w:pPr>
      <w:rPr>
        <w:rFonts w:ascii="Courier New" w:hAnsi="Courier New"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39B51AE9"/>
    <w:multiLevelType w:val="hybridMultilevel"/>
    <w:tmpl w:val="18A85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9B7EE6"/>
    <w:multiLevelType w:val="hybridMultilevel"/>
    <w:tmpl w:val="FE34BC98"/>
    <w:lvl w:ilvl="0" w:tplc="FE521F48">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3C803723"/>
    <w:multiLevelType w:val="hybridMultilevel"/>
    <w:tmpl w:val="86BA2FBC"/>
    <w:lvl w:ilvl="0" w:tplc="040C000F">
      <w:start w:val="1"/>
      <w:numFmt w:val="decimal"/>
      <w:lvlText w:val="%1."/>
      <w:lvlJc w:val="left"/>
      <w:pPr>
        <w:ind w:left="720" w:hanging="360"/>
      </w:pPr>
      <w:rPr>
        <w:rFonts w:cs="Times New Roman"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436D7BA9"/>
    <w:multiLevelType w:val="hybridMultilevel"/>
    <w:tmpl w:val="0C0EB896"/>
    <w:lvl w:ilvl="0" w:tplc="040C000F">
      <w:start w:val="1"/>
      <w:numFmt w:val="decimal"/>
      <w:lvlText w:val="%1."/>
      <w:lvlJc w:val="left"/>
      <w:pPr>
        <w:ind w:left="720" w:hanging="360"/>
      </w:pPr>
      <w:rPr>
        <w:rFonts w:cs="Times New Roman"/>
      </w:rPr>
    </w:lvl>
    <w:lvl w:ilvl="1" w:tplc="040C0001">
      <w:start w:val="1"/>
      <w:numFmt w:val="bullet"/>
      <w:lvlText w:val=""/>
      <w:lvlJc w:val="left"/>
      <w:pPr>
        <w:ind w:left="1440" w:hanging="360"/>
      </w:pPr>
      <w:rPr>
        <w:rFonts w:ascii="Symbol" w:hAnsi="Symbol" w:hint="default"/>
      </w:rPr>
    </w:lvl>
    <w:lvl w:ilvl="2" w:tplc="040C0003">
      <w:start w:val="1"/>
      <w:numFmt w:val="bullet"/>
      <w:lvlText w:val="o"/>
      <w:lvlJc w:val="left"/>
      <w:pPr>
        <w:ind w:left="2160" w:hanging="180"/>
      </w:pPr>
      <w:rPr>
        <w:rFonts w:ascii="Courier New" w:hAnsi="Courier New"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4B8D20E6"/>
    <w:multiLevelType w:val="hybridMultilevel"/>
    <w:tmpl w:val="6BBEB7C6"/>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2000B85"/>
    <w:multiLevelType w:val="hybridMultilevel"/>
    <w:tmpl w:val="214A7C30"/>
    <w:lvl w:ilvl="0" w:tplc="634AA290">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3967850"/>
    <w:multiLevelType w:val="hybridMultilevel"/>
    <w:tmpl w:val="D24C32CC"/>
    <w:lvl w:ilvl="0" w:tplc="FE521F48">
      <w:start w:val="1"/>
      <w:numFmt w:val="lowerLetter"/>
      <w:lvlText w:val="%1."/>
      <w:lvlJc w:val="left"/>
      <w:pPr>
        <w:tabs>
          <w:tab w:val="num" w:pos="1440"/>
        </w:tabs>
        <w:ind w:left="1440" w:hanging="360"/>
      </w:pPr>
      <w:rPr>
        <w:rFonts w:hint="default"/>
      </w:rPr>
    </w:lvl>
    <w:lvl w:ilvl="1" w:tplc="4478467E">
      <w:start w:val="1"/>
      <w:numFmt w:val="decimal"/>
      <w:lvlText w:val="%2-"/>
      <w:lvlJc w:val="left"/>
      <w:pPr>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4F1625E"/>
    <w:multiLevelType w:val="hybridMultilevel"/>
    <w:tmpl w:val="052A7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4C0658"/>
    <w:multiLevelType w:val="hybridMultilevel"/>
    <w:tmpl w:val="0CB245D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5D22F39"/>
    <w:multiLevelType w:val="hybridMultilevel"/>
    <w:tmpl w:val="AFE461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AC90870"/>
    <w:multiLevelType w:val="hybridMultilevel"/>
    <w:tmpl w:val="FFC4C2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3471F6"/>
    <w:multiLevelType w:val="hybridMultilevel"/>
    <w:tmpl w:val="5802A294"/>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F0353B8"/>
    <w:multiLevelType w:val="hybridMultilevel"/>
    <w:tmpl w:val="37FC23AA"/>
    <w:lvl w:ilvl="0" w:tplc="771CD6F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D11025C"/>
    <w:multiLevelType w:val="hybridMultilevel"/>
    <w:tmpl w:val="FD5433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D10BB9"/>
    <w:multiLevelType w:val="hybridMultilevel"/>
    <w:tmpl w:val="6BBEB7C6"/>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7B6C2720"/>
    <w:multiLevelType w:val="hybridMultilevel"/>
    <w:tmpl w:val="0CE86A94"/>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040C0001">
      <w:start w:val="1"/>
      <w:numFmt w:val="bullet"/>
      <w:lvlText w:val=""/>
      <w:lvlJc w:val="left"/>
      <w:pPr>
        <w:tabs>
          <w:tab w:val="num" w:pos="2340"/>
        </w:tabs>
        <w:ind w:left="2340" w:hanging="360"/>
      </w:pPr>
      <w:rPr>
        <w:rFonts w:ascii="Symbol" w:hAnsi="Symbol" w:hint="default"/>
      </w:rPr>
    </w:lvl>
    <w:lvl w:ilvl="3" w:tplc="C1BA7150">
      <w:start w:val="13"/>
      <w:numFmt w:val="bullet"/>
      <w:lvlText w:val=""/>
      <w:lvlJc w:val="left"/>
      <w:pPr>
        <w:tabs>
          <w:tab w:val="num" w:pos="3225"/>
        </w:tabs>
        <w:ind w:left="3225" w:hanging="705"/>
      </w:pPr>
      <w:rPr>
        <w:rFonts w:ascii="Wingdings" w:eastAsia="Times New Roman" w:hAnsi="Wingdings" w:cs="Times New Roman"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7C1E4DA6"/>
    <w:multiLevelType w:val="hybridMultilevel"/>
    <w:tmpl w:val="C0283BC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D82B04"/>
    <w:multiLevelType w:val="hybridMultilevel"/>
    <w:tmpl w:val="E8BACB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5"/>
  </w:num>
  <w:num w:numId="2">
    <w:abstractNumId w:val="32"/>
  </w:num>
  <w:num w:numId="3">
    <w:abstractNumId w:val="19"/>
  </w:num>
  <w:num w:numId="4">
    <w:abstractNumId w:val="26"/>
  </w:num>
  <w:num w:numId="5">
    <w:abstractNumId w:val="34"/>
  </w:num>
  <w:num w:numId="6">
    <w:abstractNumId w:val="30"/>
  </w:num>
  <w:num w:numId="7">
    <w:abstractNumId w:val="33"/>
  </w:num>
  <w:num w:numId="8">
    <w:abstractNumId w:val="13"/>
  </w:num>
  <w:num w:numId="9">
    <w:abstractNumId w:val="25"/>
  </w:num>
  <w:num w:numId="10">
    <w:abstractNumId w:val="20"/>
  </w:num>
  <w:num w:numId="11">
    <w:abstractNumId w:val="12"/>
  </w:num>
  <w:num w:numId="12">
    <w:abstractNumId w:val="29"/>
  </w:num>
  <w:num w:numId="13">
    <w:abstractNumId w:val="10"/>
  </w:num>
  <w:num w:numId="14">
    <w:abstractNumId w:val="24"/>
  </w:num>
  <w:num w:numId="15">
    <w:abstractNumId w:val="15"/>
  </w:num>
  <w:num w:numId="16">
    <w:abstractNumId w:val="21"/>
  </w:num>
  <w:num w:numId="17">
    <w:abstractNumId w:val="36"/>
  </w:num>
  <w:num w:numId="18">
    <w:abstractNumId w:val="18"/>
  </w:num>
  <w:num w:numId="19">
    <w:abstractNumId w:val="16"/>
  </w:num>
  <w:num w:numId="20">
    <w:abstractNumId w:val="27"/>
  </w:num>
  <w:num w:numId="21">
    <w:abstractNumId w:val="22"/>
  </w:num>
  <w:num w:numId="22">
    <w:abstractNumId w:val="14"/>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23"/>
  </w:num>
  <w:num w:numId="34">
    <w:abstractNumId w:val="31"/>
  </w:num>
  <w:num w:numId="35">
    <w:abstractNumId w:val="28"/>
  </w:num>
  <w:num w:numId="3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46"/>
    <w:rsid w:val="00026B66"/>
    <w:rsid w:val="000403B3"/>
    <w:rsid w:val="00041748"/>
    <w:rsid w:val="000441F0"/>
    <w:rsid w:val="00057906"/>
    <w:rsid w:val="0006054F"/>
    <w:rsid w:val="00063DE7"/>
    <w:rsid w:val="0006747D"/>
    <w:rsid w:val="00074D26"/>
    <w:rsid w:val="0008379F"/>
    <w:rsid w:val="000913C0"/>
    <w:rsid w:val="000B6F47"/>
    <w:rsid w:val="000D5C3D"/>
    <w:rsid w:val="000E0620"/>
    <w:rsid w:val="000E26C8"/>
    <w:rsid w:val="000E4E04"/>
    <w:rsid w:val="000F39B1"/>
    <w:rsid w:val="000F459F"/>
    <w:rsid w:val="00106A9F"/>
    <w:rsid w:val="00111353"/>
    <w:rsid w:val="00112CB3"/>
    <w:rsid w:val="001149FF"/>
    <w:rsid w:val="00114FC5"/>
    <w:rsid w:val="00126A75"/>
    <w:rsid w:val="00134C7C"/>
    <w:rsid w:val="00141C99"/>
    <w:rsid w:val="001450FF"/>
    <w:rsid w:val="001756C2"/>
    <w:rsid w:val="0019228B"/>
    <w:rsid w:val="00195CB0"/>
    <w:rsid w:val="001A6F1D"/>
    <w:rsid w:val="001A76A6"/>
    <w:rsid w:val="001C28F0"/>
    <w:rsid w:val="001C556E"/>
    <w:rsid w:val="001C55E0"/>
    <w:rsid w:val="001C662A"/>
    <w:rsid w:val="001D2ACE"/>
    <w:rsid w:val="001D3F04"/>
    <w:rsid w:val="001D5376"/>
    <w:rsid w:val="001D63C5"/>
    <w:rsid w:val="001D769B"/>
    <w:rsid w:val="001E1164"/>
    <w:rsid w:val="001E44E3"/>
    <w:rsid w:val="001E6A6B"/>
    <w:rsid w:val="001F0BBD"/>
    <w:rsid w:val="00204D40"/>
    <w:rsid w:val="00205EC0"/>
    <w:rsid w:val="00222B51"/>
    <w:rsid w:val="002324B4"/>
    <w:rsid w:val="00247E0A"/>
    <w:rsid w:val="00255A79"/>
    <w:rsid w:val="00270F95"/>
    <w:rsid w:val="0027634F"/>
    <w:rsid w:val="00281F40"/>
    <w:rsid w:val="002868DB"/>
    <w:rsid w:val="0029130E"/>
    <w:rsid w:val="0029730D"/>
    <w:rsid w:val="002B0D57"/>
    <w:rsid w:val="002B54A5"/>
    <w:rsid w:val="002C67FE"/>
    <w:rsid w:val="002D0239"/>
    <w:rsid w:val="002D4426"/>
    <w:rsid w:val="002D7B19"/>
    <w:rsid w:val="002E6B30"/>
    <w:rsid w:val="002F1B88"/>
    <w:rsid w:val="0030066C"/>
    <w:rsid w:val="0030221F"/>
    <w:rsid w:val="003048DC"/>
    <w:rsid w:val="003054A8"/>
    <w:rsid w:val="00313F1C"/>
    <w:rsid w:val="003174CB"/>
    <w:rsid w:val="00317821"/>
    <w:rsid w:val="00331E77"/>
    <w:rsid w:val="00333F75"/>
    <w:rsid w:val="003366F0"/>
    <w:rsid w:val="003423CB"/>
    <w:rsid w:val="0034418A"/>
    <w:rsid w:val="00346808"/>
    <w:rsid w:val="0035080B"/>
    <w:rsid w:val="003519B5"/>
    <w:rsid w:val="003575CA"/>
    <w:rsid w:val="00360E24"/>
    <w:rsid w:val="00363418"/>
    <w:rsid w:val="00364C07"/>
    <w:rsid w:val="00367209"/>
    <w:rsid w:val="0037381D"/>
    <w:rsid w:val="003827AD"/>
    <w:rsid w:val="003855B1"/>
    <w:rsid w:val="003B00C2"/>
    <w:rsid w:val="003C49FA"/>
    <w:rsid w:val="003D04E7"/>
    <w:rsid w:val="003D4E50"/>
    <w:rsid w:val="003F0679"/>
    <w:rsid w:val="003F14EB"/>
    <w:rsid w:val="00402082"/>
    <w:rsid w:val="0040293E"/>
    <w:rsid w:val="00402A57"/>
    <w:rsid w:val="00417DDE"/>
    <w:rsid w:val="004221A9"/>
    <w:rsid w:val="00430605"/>
    <w:rsid w:val="00450199"/>
    <w:rsid w:val="004554C3"/>
    <w:rsid w:val="00472DE1"/>
    <w:rsid w:val="00473101"/>
    <w:rsid w:val="00477E08"/>
    <w:rsid w:val="004929D5"/>
    <w:rsid w:val="004A470D"/>
    <w:rsid w:val="004A6B2B"/>
    <w:rsid w:val="004B07BA"/>
    <w:rsid w:val="004C07D9"/>
    <w:rsid w:val="004C13DD"/>
    <w:rsid w:val="004C77B4"/>
    <w:rsid w:val="004D00A7"/>
    <w:rsid w:val="004D0460"/>
    <w:rsid w:val="004E06FD"/>
    <w:rsid w:val="004E1BEC"/>
    <w:rsid w:val="004E578A"/>
    <w:rsid w:val="004F4652"/>
    <w:rsid w:val="005018E0"/>
    <w:rsid w:val="00526D89"/>
    <w:rsid w:val="00527571"/>
    <w:rsid w:val="00533B46"/>
    <w:rsid w:val="00543463"/>
    <w:rsid w:val="005643C2"/>
    <w:rsid w:val="00565CFE"/>
    <w:rsid w:val="00567022"/>
    <w:rsid w:val="00576050"/>
    <w:rsid w:val="00580E5B"/>
    <w:rsid w:val="005817FE"/>
    <w:rsid w:val="00586305"/>
    <w:rsid w:val="005952D2"/>
    <w:rsid w:val="005A3814"/>
    <w:rsid w:val="005D34A7"/>
    <w:rsid w:val="005D789B"/>
    <w:rsid w:val="005D7F5B"/>
    <w:rsid w:val="005E529C"/>
    <w:rsid w:val="005F07DD"/>
    <w:rsid w:val="005F376B"/>
    <w:rsid w:val="005F50F1"/>
    <w:rsid w:val="005F5DE0"/>
    <w:rsid w:val="00612CF5"/>
    <w:rsid w:val="006211BD"/>
    <w:rsid w:val="00632A08"/>
    <w:rsid w:val="00642074"/>
    <w:rsid w:val="0064416C"/>
    <w:rsid w:val="0064789D"/>
    <w:rsid w:val="00650C44"/>
    <w:rsid w:val="00651690"/>
    <w:rsid w:val="0065193F"/>
    <w:rsid w:val="00652497"/>
    <w:rsid w:val="00657CD6"/>
    <w:rsid w:val="00663AAA"/>
    <w:rsid w:val="00671D13"/>
    <w:rsid w:val="006722F3"/>
    <w:rsid w:val="00675FF8"/>
    <w:rsid w:val="0067773F"/>
    <w:rsid w:val="00695F7A"/>
    <w:rsid w:val="006A479C"/>
    <w:rsid w:val="006A653D"/>
    <w:rsid w:val="006B080F"/>
    <w:rsid w:val="006B35E6"/>
    <w:rsid w:val="006B71B3"/>
    <w:rsid w:val="006C4BC0"/>
    <w:rsid w:val="006D4AC6"/>
    <w:rsid w:val="006F051A"/>
    <w:rsid w:val="006F2104"/>
    <w:rsid w:val="006F7916"/>
    <w:rsid w:val="0071069D"/>
    <w:rsid w:val="0071218E"/>
    <w:rsid w:val="00716AD3"/>
    <w:rsid w:val="007174AB"/>
    <w:rsid w:val="00717BC2"/>
    <w:rsid w:val="00721F59"/>
    <w:rsid w:val="00726973"/>
    <w:rsid w:val="00730B4B"/>
    <w:rsid w:val="00744060"/>
    <w:rsid w:val="00747EE1"/>
    <w:rsid w:val="00760C34"/>
    <w:rsid w:val="00774998"/>
    <w:rsid w:val="00782A7D"/>
    <w:rsid w:val="00782BD6"/>
    <w:rsid w:val="00790A93"/>
    <w:rsid w:val="007A785F"/>
    <w:rsid w:val="007A7BC5"/>
    <w:rsid w:val="007A7D75"/>
    <w:rsid w:val="007B0EBB"/>
    <w:rsid w:val="007B2D0F"/>
    <w:rsid w:val="007B4730"/>
    <w:rsid w:val="007B7653"/>
    <w:rsid w:val="007C4275"/>
    <w:rsid w:val="007D1018"/>
    <w:rsid w:val="007E587D"/>
    <w:rsid w:val="007F239D"/>
    <w:rsid w:val="007F27AC"/>
    <w:rsid w:val="007F78DE"/>
    <w:rsid w:val="0080010A"/>
    <w:rsid w:val="008242C4"/>
    <w:rsid w:val="00831E2E"/>
    <w:rsid w:val="00844A1B"/>
    <w:rsid w:val="008537C2"/>
    <w:rsid w:val="0087163F"/>
    <w:rsid w:val="00874451"/>
    <w:rsid w:val="0087732E"/>
    <w:rsid w:val="00887034"/>
    <w:rsid w:val="00887347"/>
    <w:rsid w:val="008956CE"/>
    <w:rsid w:val="00897D7E"/>
    <w:rsid w:val="008B1B25"/>
    <w:rsid w:val="008D66AF"/>
    <w:rsid w:val="008E3192"/>
    <w:rsid w:val="008F4ACB"/>
    <w:rsid w:val="00906432"/>
    <w:rsid w:val="009072EA"/>
    <w:rsid w:val="00907A04"/>
    <w:rsid w:val="00916E92"/>
    <w:rsid w:val="0092657E"/>
    <w:rsid w:val="00926D64"/>
    <w:rsid w:val="009314EE"/>
    <w:rsid w:val="00931787"/>
    <w:rsid w:val="00933325"/>
    <w:rsid w:val="00941AEB"/>
    <w:rsid w:val="00951CD2"/>
    <w:rsid w:val="009536FB"/>
    <w:rsid w:val="0096498F"/>
    <w:rsid w:val="00980739"/>
    <w:rsid w:val="00987588"/>
    <w:rsid w:val="00991F84"/>
    <w:rsid w:val="009936CF"/>
    <w:rsid w:val="00995A0F"/>
    <w:rsid w:val="009A036A"/>
    <w:rsid w:val="009A2430"/>
    <w:rsid w:val="009A2F4F"/>
    <w:rsid w:val="009A67D9"/>
    <w:rsid w:val="009A7136"/>
    <w:rsid w:val="009A74DC"/>
    <w:rsid w:val="009B53F5"/>
    <w:rsid w:val="009B703D"/>
    <w:rsid w:val="009C1926"/>
    <w:rsid w:val="009C51FA"/>
    <w:rsid w:val="009D09BF"/>
    <w:rsid w:val="009D11B5"/>
    <w:rsid w:val="009D5B9B"/>
    <w:rsid w:val="009E4467"/>
    <w:rsid w:val="009E7171"/>
    <w:rsid w:val="009F16C1"/>
    <w:rsid w:val="00A02A77"/>
    <w:rsid w:val="00A058EA"/>
    <w:rsid w:val="00A05A8B"/>
    <w:rsid w:val="00A07C5F"/>
    <w:rsid w:val="00A111C5"/>
    <w:rsid w:val="00A2150A"/>
    <w:rsid w:val="00A2235B"/>
    <w:rsid w:val="00A251EF"/>
    <w:rsid w:val="00A33731"/>
    <w:rsid w:val="00A360E2"/>
    <w:rsid w:val="00A40D1E"/>
    <w:rsid w:val="00A52780"/>
    <w:rsid w:val="00A52B81"/>
    <w:rsid w:val="00A646F6"/>
    <w:rsid w:val="00A64700"/>
    <w:rsid w:val="00A70026"/>
    <w:rsid w:val="00A71664"/>
    <w:rsid w:val="00A718F0"/>
    <w:rsid w:val="00A81FB3"/>
    <w:rsid w:val="00A8394A"/>
    <w:rsid w:val="00A925FA"/>
    <w:rsid w:val="00A94736"/>
    <w:rsid w:val="00A9694C"/>
    <w:rsid w:val="00A97200"/>
    <w:rsid w:val="00AA1B18"/>
    <w:rsid w:val="00AA5364"/>
    <w:rsid w:val="00AB238B"/>
    <w:rsid w:val="00AB2542"/>
    <w:rsid w:val="00AB5C93"/>
    <w:rsid w:val="00AC50B8"/>
    <w:rsid w:val="00AD3221"/>
    <w:rsid w:val="00AE430A"/>
    <w:rsid w:val="00AE52C8"/>
    <w:rsid w:val="00B0462D"/>
    <w:rsid w:val="00B05E62"/>
    <w:rsid w:val="00B11959"/>
    <w:rsid w:val="00B120D5"/>
    <w:rsid w:val="00B225F0"/>
    <w:rsid w:val="00B24D71"/>
    <w:rsid w:val="00B40F65"/>
    <w:rsid w:val="00B41DF2"/>
    <w:rsid w:val="00B56B3D"/>
    <w:rsid w:val="00B57F5A"/>
    <w:rsid w:val="00B62265"/>
    <w:rsid w:val="00B62986"/>
    <w:rsid w:val="00B62A06"/>
    <w:rsid w:val="00B665FF"/>
    <w:rsid w:val="00B9120D"/>
    <w:rsid w:val="00B96B74"/>
    <w:rsid w:val="00B97FAF"/>
    <w:rsid w:val="00BA4756"/>
    <w:rsid w:val="00BA778C"/>
    <w:rsid w:val="00BB196D"/>
    <w:rsid w:val="00BC3CB1"/>
    <w:rsid w:val="00BC4923"/>
    <w:rsid w:val="00BD7D7E"/>
    <w:rsid w:val="00BE6CA9"/>
    <w:rsid w:val="00BF1568"/>
    <w:rsid w:val="00C01AF4"/>
    <w:rsid w:val="00C0212A"/>
    <w:rsid w:val="00C1088D"/>
    <w:rsid w:val="00C211B0"/>
    <w:rsid w:val="00C30F3B"/>
    <w:rsid w:val="00C43B07"/>
    <w:rsid w:val="00C448FA"/>
    <w:rsid w:val="00C57B48"/>
    <w:rsid w:val="00C61378"/>
    <w:rsid w:val="00C6517F"/>
    <w:rsid w:val="00C737B7"/>
    <w:rsid w:val="00C76893"/>
    <w:rsid w:val="00C76A8C"/>
    <w:rsid w:val="00C81F8C"/>
    <w:rsid w:val="00C960FF"/>
    <w:rsid w:val="00CA06E3"/>
    <w:rsid w:val="00CA4B4F"/>
    <w:rsid w:val="00CA5D1D"/>
    <w:rsid w:val="00CB4EA1"/>
    <w:rsid w:val="00CB6FBE"/>
    <w:rsid w:val="00CC3230"/>
    <w:rsid w:val="00CD0DB0"/>
    <w:rsid w:val="00CE548C"/>
    <w:rsid w:val="00D04AB0"/>
    <w:rsid w:val="00D0541A"/>
    <w:rsid w:val="00D26545"/>
    <w:rsid w:val="00D3089B"/>
    <w:rsid w:val="00D41C62"/>
    <w:rsid w:val="00D47B50"/>
    <w:rsid w:val="00D63892"/>
    <w:rsid w:val="00D65635"/>
    <w:rsid w:val="00D820AA"/>
    <w:rsid w:val="00D878A0"/>
    <w:rsid w:val="00D94F45"/>
    <w:rsid w:val="00DA4653"/>
    <w:rsid w:val="00DB2008"/>
    <w:rsid w:val="00DB28C0"/>
    <w:rsid w:val="00DB2DF1"/>
    <w:rsid w:val="00DB364C"/>
    <w:rsid w:val="00DC59FE"/>
    <w:rsid w:val="00DC6E70"/>
    <w:rsid w:val="00DD2FEA"/>
    <w:rsid w:val="00DE648D"/>
    <w:rsid w:val="00DE7445"/>
    <w:rsid w:val="00DF0996"/>
    <w:rsid w:val="00DF7CCC"/>
    <w:rsid w:val="00E05CED"/>
    <w:rsid w:val="00E17284"/>
    <w:rsid w:val="00E17DA1"/>
    <w:rsid w:val="00E2284C"/>
    <w:rsid w:val="00E22A92"/>
    <w:rsid w:val="00E237A0"/>
    <w:rsid w:val="00E253E3"/>
    <w:rsid w:val="00E4545C"/>
    <w:rsid w:val="00E50405"/>
    <w:rsid w:val="00E52CB5"/>
    <w:rsid w:val="00E60454"/>
    <w:rsid w:val="00E60C52"/>
    <w:rsid w:val="00E629CA"/>
    <w:rsid w:val="00E72848"/>
    <w:rsid w:val="00E75221"/>
    <w:rsid w:val="00E82428"/>
    <w:rsid w:val="00E91B5B"/>
    <w:rsid w:val="00EA01FE"/>
    <w:rsid w:val="00EA3274"/>
    <w:rsid w:val="00EA370B"/>
    <w:rsid w:val="00EA4B0A"/>
    <w:rsid w:val="00EA4BDB"/>
    <w:rsid w:val="00EB61BD"/>
    <w:rsid w:val="00EB642A"/>
    <w:rsid w:val="00EC7BCB"/>
    <w:rsid w:val="00ED4F81"/>
    <w:rsid w:val="00EE1C7D"/>
    <w:rsid w:val="00EE36F1"/>
    <w:rsid w:val="00EE4A25"/>
    <w:rsid w:val="00EE7E80"/>
    <w:rsid w:val="00EF1189"/>
    <w:rsid w:val="00EF5C9C"/>
    <w:rsid w:val="00EF7DC1"/>
    <w:rsid w:val="00F01B67"/>
    <w:rsid w:val="00F04DDC"/>
    <w:rsid w:val="00F10475"/>
    <w:rsid w:val="00F11057"/>
    <w:rsid w:val="00F117A8"/>
    <w:rsid w:val="00F20C96"/>
    <w:rsid w:val="00F21282"/>
    <w:rsid w:val="00F4124D"/>
    <w:rsid w:val="00F60281"/>
    <w:rsid w:val="00F61CDA"/>
    <w:rsid w:val="00F737D2"/>
    <w:rsid w:val="00F76D53"/>
    <w:rsid w:val="00F7796C"/>
    <w:rsid w:val="00F83A1B"/>
    <w:rsid w:val="00FB21F3"/>
    <w:rsid w:val="00FB6EA3"/>
    <w:rsid w:val="00FC5E0C"/>
    <w:rsid w:val="00FE0BD0"/>
    <w:rsid w:val="00FF2EDC"/>
    <w:rsid w:val="00FF4EA6"/>
    <w:rsid w:val="00FF4FE2"/>
    <w:rsid w:val="00FF6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6C8B73"/>
  <w15:chartTrackingRefBased/>
  <w15:docId w15:val="{F0671C94-D160-4644-B879-05D83A54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B46"/>
    <w:pPr>
      <w:spacing w:after="200" w:line="276" w:lineRule="auto"/>
    </w:pPr>
    <w:rPr>
      <w:sz w:val="22"/>
      <w:szCs w:val="22"/>
      <w:lang w:eastAsia="en-US"/>
    </w:rPr>
  </w:style>
  <w:style w:type="paragraph" w:styleId="Titre1">
    <w:name w:val="heading 1"/>
    <w:basedOn w:val="Normal"/>
    <w:next w:val="Normal"/>
    <w:qFormat/>
    <w:rsid w:val="00026B6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D04E7"/>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D04E7"/>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533B46"/>
    <w:pPr>
      <w:ind w:left="720"/>
      <w:contextualSpacing/>
    </w:pPr>
  </w:style>
  <w:style w:type="paragraph" w:styleId="En-tte">
    <w:name w:val="header"/>
    <w:basedOn w:val="Normal"/>
    <w:link w:val="En-tteCar"/>
    <w:uiPriority w:val="99"/>
    <w:unhideWhenUsed/>
    <w:rsid w:val="00533B46"/>
    <w:pPr>
      <w:tabs>
        <w:tab w:val="center" w:pos="4536"/>
        <w:tab w:val="right" w:pos="9072"/>
      </w:tabs>
      <w:spacing w:after="0" w:line="240" w:lineRule="auto"/>
    </w:pPr>
  </w:style>
  <w:style w:type="character" w:customStyle="1" w:styleId="En-tteCar">
    <w:name w:val="En-tête Car"/>
    <w:link w:val="En-tte"/>
    <w:uiPriority w:val="99"/>
    <w:locked/>
    <w:rsid w:val="00533B46"/>
    <w:rPr>
      <w:rFonts w:cs="Times New Roman"/>
    </w:rPr>
  </w:style>
  <w:style w:type="paragraph" w:styleId="Pieddepage">
    <w:name w:val="footer"/>
    <w:basedOn w:val="Normal"/>
    <w:link w:val="PieddepageCar"/>
    <w:uiPriority w:val="99"/>
    <w:unhideWhenUsed/>
    <w:rsid w:val="00533B46"/>
    <w:pPr>
      <w:tabs>
        <w:tab w:val="center" w:pos="4536"/>
        <w:tab w:val="right" w:pos="9072"/>
      </w:tabs>
      <w:spacing w:after="0" w:line="240" w:lineRule="auto"/>
    </w:pPr>
  </w:style>
  <w:style w:type="character" w:customStyle="1" w:styleId="PieddepageCar">
    <w:name w:val="Pied de page Car"/>
    <w:link w:val="Pieddepage"/>
    <w:uiPriority w:val="99"/>
    <w:locked/>
    <w:rsid w:val="00533B46"/>
    <w:rPr>
      <w:rFonts w:cs="Times New Roman"/>
    </w:rPr>
  </w:style>
  <w:style w:type="paragraph" w:styleId="Textedebulles">
    <w:name w:val="Balloon Text"/>
    <w:basedOn w:val="Normal"/>
    <w:link w:val="TextedebullesCar"/>
    <w:uiPriority w:val="99"/>
    <w:semiHidden/>
    <w:unhideWhenUsed/>
    <w:rsid w:val="009A2F4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9A2F4F"/>
    <w:rPr>
      <w:rFonts w:ascii="Tahoma" w:hAnsi="Tahoma" w:cs="Tahoma"/>
      <w:sz w:val="16"/>
      <w:szCs w:val="16"/>
    </w:rPr>
  </w:style>
  <w:style w:type="table" w:styleId="Grilledutableau">
    <w:name w:val="Table Grid"/>
    <w:basedOn w:val="TableauNormal"/>
    <w:rsid w:val="005F50F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1">
    <w:name w:val="Titre 51"/>
    <w:basedOn w:val="Normal"/>
    <w:rsid w:val="000403B3"/>
    <w:pPr>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jc w:val="center"/>
    </w:pPr>
    <w:rPr>
      <w:rFonts w:ascii="Times New Roman" w:hAnsi="Times New Roman"/>
      <w:b/>
      <w:bCs/>
      <w:sz w:val="28"/>
      <w:szCs w:val="28"/>
    </w:rPr>
  </w:style>
  <w:style w:type="character" w:styleId="Numrodepage">
    <w:name w:val="page number"/>
    <w:basedOn w:val="Policepardfaut"/>
    <w:rsid w:val="00026B66"/>
  </w:style>
  <w:style w:type="paragraph" w:styleId="TM1">
    <w:name w:val="toc 1"/>
    <w:basedOn w:val="Normal"/>
    <w:next w:val="Normal"/>
    <w:autoRedefine/>
    <w:uiPriority w:val="39"/>
    <w:rsid w:val="001A6F1D"/>
    <w:pPr>
      <w:tabs>
        <w:tab w:val="left" w:pos="660"/>
        <w:tab w:val="right" w:leader="dot" w:pos="9062"/>
      </w:tabs>
      <w:spacing w:before="120" w:after="120"/>
    </w:pPr>
    <w:rPr>
      <w:rFonts w:ascii="Times New Roman" w:hAnsi="Times New Roman"/>
      <w:b/>
      <w:bCs/>
      <w:caps/>
      <w:sz w:val="20"/>
      <w:szCs w:val="20"/>
    </w:rPr>
  </w:style>
  <w:style w:type="paragraph" w:styleId="TM2">
    <w:name w:val="toc 2"/>
    <w:basedOn w:val="Normal"/>
    <w:next w:val="Normal"/>
    <w:autoRedefine/>
    <w:uiPriority w:val="39"/>
    <w:rsid w:val="00612CF5"/>
    <w:pPr>
      <w:tabs>
        <w:tab w:val="left" w:pos="660"/>
        <w:tab w:val="right" w:leader="dot" w:pos="9062"/>
      </w:tabs>
      <w:spacing w:after="0"/>
      <w:ind w:left="220"/>
    </w:pPr>
    <w:rPr>
      <w:rFonts w:ascii="Times New Roman" w:hAnsi="Times New Roman"/>
      <w:smallCaps/>
      <w:sz w:val="20"/>
      <w:szCs w:val="20"/>
    </w:rPr>
  </w:style>
  <w:style w:type="paragraph" w:styleId="TM3">
    <w:name w:val="toc 3"/>
    <w:basedOn w:val="Normal"/>
    <w:next w:val="Normal"/>
    <w:autoRedefine/>
    <w:uiPriority w:val="39"/>
    <w:rsid w:val="001A6F1D"/>
    <w:pPr>
      <w:tabs>
        <w:tab w:val="left" w:pos="880"/>
        <w:tab w:val="right" w:leader="dot" w:pos="9062"/>
      </w:tabs>
      <w:spacing w:after="0"/>
      <w:ind w:left="440"/>
    </w:pPr>
    <w:rPr>
      <w:rFonts w:ascii="Times New Roman" w:hAnsi="Times New Roman"/>
      <w:i/>
      <w:iCs/>
      <w:sz w:val="20"/>
      <w:szCs w:val="20"/>
    </w:rPr>
  </w:style>
  <w:style w:type="paragraph" w:styleId="TM4">
    <w:name w:val="toc 4"/>
    <w:basedOn w:val="Normal"/>
    <w:next w:val="Normal"/>
    <w:autoRedefine/>
    <w:semiHidden/>
    <w:rsid w:val="00026B66"/>
    <w:pPr>
      <w:spacing w:after="0"/>
      <w:ind w:left="660"/>
    </w:pPr>
    <w:rPr>
      <w:rFonts w:ascii="Times New Roman" w:hAnsi="Times New Roman"/>
      <w:sz w:val="18"/>
      <w:szCs w:val="18"/>
    </w:rPr>
  </w:style>
  <w:style w:type="paragraph" w:styleId="TM5">
    <w:name w:val="toc 5"/>
    <w:basedOn w:val="Normal"/>
    <w:next w:val="Normal"/>
    <w:autoRedefine/>
    <w:semiHidden/>
    <w:rsid w:val="00026B66"/>
    <w:pPr>
      <w:spacing w:after="0"/>
      <w:ind w:left="880"/>
    </w:pPr>
    <w:rPr>
      <w:rFonts w:ascii="Times New Roman" w:hAnsi="Times New Roman"/>
      <w:sz w:val="18"/>
      <w:szCs w:val="18"/>
    </w:rPr>
  </w:style>
  <w:style w:type="paragraph" w:styleId="TM6">
    <w:name w:val="toc 6"/>
    <w:basedOn w:val="Normal"/>
    <w:next w:val="Normal"/>
    <w:autoRedefine/>
    <w:semiHidden/>
    <w:rsid w:val="00026B66"/>
    <w:pPr>
      <w:spacing w:after="0"/>
      <w:ind w:left="1100"/>
    </w:pPr>
    <w:rPr>
      <w:rFonts w:ascii="Times New Roman" w:hAnsi="Times New Roman"/>
      <w:sz w:val="18"/>
      <w:szCs w:val="18"/>
    </w:rPr>
  </w:style>
  <w:style w:type="paragraph" w:styleId="TM7">
    <w:name w:val="toc 7"/>
    <w:basedOn w:val="Normal"/>
    <w:next w:val="Normal"/>
    <w:autoRedefine/>
    <w:semiHidden/>
    <w:rsid w:val="00026B66"/>
    <w:pPr>
      <w:spacing w:after="0"/>
      <w:ind w:left="1320"/>
    </w:pPr>
    <w:rPr>
      <w:rFonts w:ascii="Times New Roman" w:hAnsi="Times New Roman"/>
      <w:sz w:val="18"/>
      <w:szCs w:val="18"/>
    </w:rPr>
  </w:style>
  <w:style w:type="paragraph" w:styleId="TM8">
    <w:name w:val="toc 8"/>
    <w:basedOn w:val="Normal"/>
    <w:next w:val="Normal"/>
    <w:autoRedefine/>
    <w:semiHidden/>
    <w:rsid w:val="00026B66"/>
    <w:pPr>
      <w:spacing w:after="0"/>
      <w:ind w:left="1540"/>
    </w:pPr>
    <w:rPr>
      <w:rFonts w:ascii="Times New Roman" w:hAnsi="Times New Roman"/>
      <w:sz w:val="18"/>
      <w:szCs w:val="18"/>
    </w:rPr>
  </w:style>
  <w:style w:type="paragraph" w:styleId="TM9">
    <w:name w:val="toc 9"/>
    <w:basedOn w:val="Normal"/>
    <w:next w:val="Normal"/>
    <w:autoRedefine/>
    <w:semiHidden/>
    <w:rsid w:val="00026B66"/>
    <w:pPr>
      <w:spacing w:after="0"/>
      <w:ind w:left="1760"/>
    </w:pPr>
    <w:rPr>
      <w:rFonts w:ascii="Times New Roman" w:hAnsi="Times New Roman"/>
      <w:sz w:val="18"/>
      <w:szCs w:val="18"/>
    </w:rPr>
  </w:style>
  <w:style w:type="character" w:styleId="Lienhypertexte">
    <w:name w:val="Hyperlink"/>
    <w:uiPriority w:val="99"/>
    <w:rsid w:val="003D04E7"/>
    <w:rPr>
      <w:color w:val="0000FF"/>
      <w:u w:val="single"/>
    </w:rPr>
  </w:style>
  <w:style w:type="paragraph" w:styleId="NormalWeb">
    <w:name w:val="Normal (Web)"/>
    <w:basedOn w:val="Normal"/>
    <w:rsid w:val="00A70026"/>
    <w:pPr>
      <w:spacing w:before="100" w:beforeAutospacing="1" w:after="119" w:line="240" w:lineRule="auto"/>
    </w:pPr>
    <w:rPr>
      <w:rFonts w:ascii="Times New Roman" w:hAnsi="Times New Roman"/>
      <w:sz w:val="24"/>
      <w:szCs w:val="24"/>
      <w:lang w:eastAsia="fr-FR"/>
    </w:rPr>
  </w:style>
  <w:style w:type="paragraph" w:customStyle="1" w:styleId="TableContents">
    <w:name w:val="Table Contents"/>
    <w:basedOn w:val="Normal"/>
    <w:rsid w:val="00675FF8"/>
    <w:pPr>
      <w:autoSpaceDE w:val="0"/>
      <w:autoSpaceDN w:val="0"/>
      <w:adjustRightInd w:val="0"/>
      <w:spacing w:after="0" w:line="240" w:lineRule="auto"/>
    </w:pPr>
    <w:rPr>
      <w:rFonts w:ascii="Times New Roman" w:hAnsi="Times New Roman"/>
      <w:sz w:val="24"/>
      <w:szCs w:val="24"/>
    </w:rPr>
  </w:style>
  <w:style w:type="paragraph" w:customStyle="1" w:styleId="TableHeading">
    <w:name w:val="Table Heading"/>
    <w:basedOn w:val="TableContents"/>
    <w:rsid w:val="00675FF8"/>
    <w:pPr>
      <w:jc w:val="center"/>
    </w:pPr>
    <w:rPr>
      <w:b/>
      <w:bCs/>
      <w:i/>
      <w:iCs/>
    </w:rPr>
  </w:style>
  <w:style w:type="paragraph" w:customStyle="1" w:styleId="NormalRiskpart">
    <w:name w:val="Normal Riskpart"/>
    <w:basedOn w:val="Normal"/>
    <w:rsid w:val="00C737B7"/>
    <w:pPr>
      <w:autoSpaceDE w:val="0"/>
      <w:autoSpaceDN w:val="0"/>
      <w:adjustRightInd w:val="0"/>
      <w:spacing w:after="0" w:line="240" w:lineRule="auto"/>
    </w:pPr>
    <w:rPr>
      <w:rFonts w:ascii="Times New Roman" w:hAnsi="Times New Roman"/>
      <w:sz w:val="24"/>
      <w:szCs w:val="24"/>
    </w:rPr>
  </w:style>
  <w:style w:type="paragraph" w:customStyle="1" w:styleId="Titredepage">
    <w:name w:val="Titre de page"/>
    <w:basedOn w:val="Normal"/>
    <w:rsid w:val="00C737B7"/>
    <w:pPr>
      <w:keepNext/>
      <w:pBdr>
        <w:top w:val="single" w:sz="20" w:space="29" w:color="FFFFFF"/>
      </w:pBdr>
      <w:autoSpaceDE w:val="0"/>
      <w:autoSpaceDN w:val="0"/>
      <w:adjustRightInd w:val="0"/>
      <w:spacing w:before="283" w:after="0" w:line="624" w:lineRule="exact"/>
      <w:ind w:left="1984" w:right="850"/>
    </w:pPr>
    <w:rPr>
      <w:rFonts w:ascii="Veljovic Medium" w:hAnsi="Veljovic Medium"/>
      <w:i/>
      <w:iCs/>
      <w:sz w:val="60"/>
      <w:szCs w:val="60"/>
    </w:rPr>
  </w:style>
  <w:style w:type="paragraph" w:customStyle="1" w:styleId="TitreRiskpart3">
    <w:name w:val="Titre Riskpart 3"/>
    <w:basedOn w:val="Normal"/>
    <w:rsid w:val="00C737B7"/>
    <w:pPr>
      <w:keepNext/>
      <w:pBdr>
        <w:left w:val="single" w:sz="16" w:space="0" w:color="CCCCCC"/>
      </w:pBdr>
      <w:shd w:val="clear" w:color="auto" w:fill="CCCCCC"/>
      <w:autoSpaceDE w:val="0"/>
      <w:autoSpaceDN w:val="0"/>
      <w:adjustRightInd w:val="0"/>
      <w:spacing w:before="113" w:after="283" w:line="240" w:lineRule="auto"/>
      <w:ind w:left="1984" w:right="850"/>
    </w:pPr>
    <w:rPr>
      <w:rFonts w:ascii="ITC Officina Sans Book" w:hAnsi="ITC Officina Sans Book"/>
      <w:b/>
      <w:bCs/>
      <w:i/>
      <w:iCs/>
      <w:sz w:val="24"/>
      <w:szCs w:val="24"/>
    </w:rPr>
  </w:style>
  <w:style w:type="paragraph" w:customStyle="1" w:styleId="ParagraphedalRiskpart">
    <w:name w:val="Paragraphe d馗al・Riskpart"/>
    <w:basedOn w:val="Normal"/>
    <w:rsid w:val="00C737B7"/>
    <w:pPr>
      <w:pBdr>
        <w:left w:val="single" w:sz="4" w:space="5" w:color="CCCCCC"/>
      </w:pBdr>
      <w:autoSpaceDE w:val="0"/>
      <w:autoSpaceDN w:val="0"/>
      <w:adjustRightInd w:val="0"/>
      <w:spacing w:after="0" w:line="240" w:lineRule="auto"/>
      <w:ind w:left="3118" w:right="850"/>
    </w:pPr>
    <w:rPr>
      <w:rFonts w:ascii="Times New Roman" w:hAnsi="Times New Roman"/>
      <w:sz w:val="24"/>
      <w:szCs w:val="24"/>
    </w:rPr>
  </w:style>
  <w:style w:type="character" w:styleId="Mentionnonrsolue">
    <w:name w:val="Unresolved Mention"/>
    <w:uiPriority w:val="99"/>
    <w:semiHidden/>
    <w:unhideWhenUsed/>
    <w:rsid w:val="00926D64"/>
    <w:rPr>
      <w:color w:val="605E5C"/>
      <w:shd w:val="clear" w:color="auto" w:fill="E1DFDD"/>
    </w:rPr>
  </w:style>
  <w:style w:type="character" w:styleId="Marquedecommentaire">
    <w:name w:val="annotation reference"/>
    <w:uiPriority w:val="99"/>
    <w:semiHidden/>
    <w:unhideWhenUsed/>
    <w:rsid w:val="007B7653"/>
    <w:rPr>
      <w:sz w:val="16"/>
      <w:szCs w:val="16"/>
    </w:rPr>
  </w:style>
  <w:style w:type="paragraph" w:styleId="Commentaire">
    <w:name w:val="annotation text"/>
    <w:basedOn w:val="Normal"/>
    <w:link w:val="CommentaireCar"/>
    <w:uiPriority w:val="99"/>
    <w:semiHidden/>
    <w:unhideWhenUsed/>
    <w:rsid w:val="007B7653"/>
    <w:rPr>
      <w:sz w:val="20"/>
      <w:szCs w:val="20"/>
    </w:rPr>
  </w:style>
  <w:style w:type="character" w:customStyle="1" w:styleId="CommentaireCar">
    <w:name w:val="Commentaire Car"/>
    <w:link w:val="Commentaire"/>
    <w:uiPriority w:val="99"/>
    <w:semiHidden/>
    <w:rsid w:val="007B7653"/>
    <w:rPr>
      <w:lang w:eastAsia="en-US"/>
    </w:rPr>
  </w:style>
  <w:style w:type="paragraph" w:styleId="Objetducommentaire">
    <w:name w:val="annotation subject"/>
    <w:basedOn w:val="Commentaire"/>
    <w:next w:val="Commentaire"/>
    <w:link w:val="ObjetducommentaireCar"/>
    <w:uiPriority w:val="99"/>
    <w:semiHidden/>
    <w:unhideWhenUsed/>
    <w:rsid w:val="007B7653"/>
    <w:rPr>
      <w:b/>
      <w:bCs/>
    </w:rPr>
  </w:style>
  <w:style w:type="character" w:customStyle="1" w:styleId="ObjetducommentaireCar">
    <w:name w:val="Objet du commentaire Car"/>
    <w:link w:val="Objetducommentaire"/>
    <w:uiPriority w:val="99"/>
    <w:semiHidden/>
    <w:rsid w:val="007B7653"/>
    <w:rPr>
      <w:b/>
      <w:bCs/>
      <w:lang w:eastAsia="en-US"/>
    </w:rPr>
  </w:style>
  <w:style w:type="character" w:styleId="Lienhypertextesuivivisit">
    <w:name w:val="FollowedHyperlink"/>
    <w:uiPriority w:val="99"/>
    <w:semiHidden/>
    <w:unhideWhenUsed/>
    <w:rsid w:val="007B7653"/>
    <w:rPr>
      <w:color w:val="954F72"/>
      <w:u w:val="single"/>
    </w:rPr>
  </w:style>
  <w:style w:type="paragraph" w:styleId="Paragraphedeliste">
    <w:name w:val="List Paragraph"/>
    <w:basedOn w:val="Normal"/>
    <w:uiPriority w:val="34"/>
    <w:qFormat/>
    <w:rsid w:val="00281F40"/>
    <w:pPr>
      <w:spacing w:after="160" w:line="259" w:lineRule="auto"/>
      <w:ind w:left="720"/>
      <w:contextualSpacing/>
    </w:pPr>
    <w:rPr>
      <w:rFonts w:eastAsia="Calibri"/>
    </w:rPr>
  </w:style>
  <w:style w:type="character" w:customStyle="1" w:styleId="Aucun">
    <w:name w:val="Aucun"/>
    <w:rsid w:val="00281F40"/>
    <w:rPr>
      <w:lang w:val="fr-FR"/>
    </w:rPr>
  </w:style>
  <w:style w:type="paragraph" w:styleId="Rvision">
    <w:name w:val="Revision"/>
    <w:hidden/>
    <w:uiPriority w:val="99"/>
    <w:semiHidden/>
    <w:rsid w:val="001D2ACE"/>
    <w:rPr>
      <w:sz w:val="22"/>
      <w:szCs w:val="22"/>
      <w:lang w:eastAsia="en-US"/>
    </w:rPr>
  </w:style>
  <w:style w:type="paragraph" w:styleId="Notedebasdepage">
    <w:name w:val="footnote text"/>
    <w:basedOn w:val="Normal"/>
    <w:link w:val="NotedebasdepageCar"/>
    <w:uiPriority w:val="99"/>
    <w:semiHidden/>
    <w:unhideWhenUsed/>
    <w:rsid w:val="000441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41F0"/>
    <w:rPr>
      <w:lang w:eastAsia="en-US"/>
    </w:rPr>
  </w:style>
  <w:style w:type="character" w:styleId="Appelnotedebasdep">
    <w:name w:val="footnote reference"/>
    <w:basedOn w:val="Policepardfaut"/>
    <w:uiPriority w:val="99"/>
    <w:semiHidden/>
    <w:unhideWhenUsed/>
    <w:rsid w:val="00044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0503">
      <w:bodyDiv w:val="1"/>
      <w:marLeft w:val="0"/>
      <w:marRight w:val="0"/>
      <w:marTop w:val="0"/>
      <w:marBottom w:val="0"/>
      <w:divBdr>
        <w:top w:val="none" w:sz="0" w:space="0" w:color="auto"/>
        <w:left w:val="none" w:sz="0" w:space="0" w:color="auto"/>
        <w:bottom w:val="none" w:sz="0" w:space="0" w:color="auto"/>
        <w:right w:val="none" w:sz="0" w:space="0" w:color="auto"/>
      </w:divBdr>
    </w:div>
    <w:div w:id="804661790">
      <w:bodyDiv w:val="1"/>
      <w:marLeft w:val="0"/>
      <w:marRight w:val="0"/>
      <w:marTop w:val="0"/>
      <w:marBottom w:val="0"/>
      <w:divBdr>
        <w:top w:val="none" w:sz="0" w:space="0" w:color="auto"/>
        <w:left w:val="none" w:sz="0" w:space="0" w:color="auto"/>
        <w:bottom w:val="none" w:sz="0" w:space="0" w:color="auto"/>
        <w:right w:val="none" w:sz="0" w:space="0" w:color="auto"/>
      </w:divBdr>
    </w:div>
    <w:div w:id="1121610644">
      <w:bodyDiv w:val="1"/>
      <w:marLeft w:val="0"/>
      <w:marRight w:val="0"/>
      <w:marTop w:val="0"/>
      <w:marBottom w:val="0"/>
      <w:divBdr>
        <w:top w:val="none" w:sz="0" w:space="0" w:color="auto"/>
        <w:left w:val="none" w:sz="0" w:space="0" w:color="auto"/>
        <w:bottom w:val="none" w:sz="0" w:space="0" w:color="auto"/>
        <w:right w:val="none" w:sz="0" w:space="0" w:color="auto"/>
      </w:divBdr>
    </w:div>
    <w:div w:id="1139958941">
      <w:bodyDiv w:val="1"/>
      <w:marLeft w:val="0"/>
      <w:marRight w:val="0"/>
      <w:marTop w:val="0"/>
      <w:marBottom w:val="0"/>
      <w:divBdr>
        <w:top w:val="none" w:sz="0" w:space="0" w:color="auto"/>
        <w:left w:val="none" w:sz="0" w:space="0" w:color="auto"/>
        <w:bottom w:val="none" w:sz="0" w:space="0" w:color="auto"/>
        <w:right w:val="none" w:sz="0" w:space="0" w:color="auto"/>
      </w:divBdr>
    </w:div>
    <w:div w:id="1216039036">
      <w:bodyDiv w:val="1"/>
      <w:marLeft w:val="0"/>
      <w:marRight w:val="0"/>
      <w:marTop w:val="0"/>
      <w:marBottom w:val="0"/>
      <w:divBdr>
        <w:top w:val="none" w:sz="0" w:space="0" w:color="auto"/>
        <w:left w:val="none" w:sz="0" w:space="0" w:color="auto"/>
        <w:bottom w:val="none" w:sz="0" w:space="0" w:color="auto"/>
        <w:right w:val="none" w:sz="0" w:space="0" w:color="auto"/>
      </w:divBdr>
    </w:div>
    <w:div w:id="1267538655">
      <w:bodyDiv w:val="1"/>
      <w:marLeft w:val="0"/>
      <w:marRight w:val="0"/>
      <w:marTop w:val="0"/>
      <w:marBottom w:val="0"/>
      <w:divBdr>
        <w:top w:val="none" w:sz="0" w:space="0" w:color="auto"/>
        <w:left w:val="none" w:sz="0" w:space="0" w:color="auto"/>
        <w:bottom w:val="none" w:sz="0" w:space="0" w:color="auto"/>
        <w:right w:val="none" w:sz="0" w:space="0" w:color="auto"/>
      </w:divBdr>
    </w:div>
    <w:div w:id="1647466183">
      <w:bodyDiv w:val="1"/>
      <w:marLeft w:val="0"/>
      <w:marRight w:val="0"/>
      <w:marTop w:val="0"/>
      <w:marBottom w:val="0"/>
      <w:divBdr>
        <w:top w:val="none" w:sz="0" w:space="0" w:color="auto"/>
        <w:left w:val="none" w:sz="0" w:space="0" w:color="auto"/>
        <w:bottom w:val="none" w:sz="0" w:space="0" w:color="auto"/>
        <w:right w:val="none" w:sz="0" w:space="0" w:color="auto"/>
      </w:divBdr>
    </w:div>
    <w:div w:id="1916818498">
      <w:bodyDiv w:val="1"/>
      <w:marLeft w:val="0"/>
      <w:marRight w:val="0"/>
      <w:marTop w:val="0"/>
      <w:marBottom w:val="0"/>
      <w:divBdr>
        <w:top w:val="none" w:sz="0" w:space="0" w:color="auto"/>
        <w:left w:val="none" w:sz="0" w:space="0" w:color="auto"/>
        <w:bottom w:val="none" w:sz="0" w:space="0" w:color="auto"/>
        <w:right w:val="none" w:sz="0" w:space="0" w:color="auto"/>
      </w:divBdr>
    </w:div>
    <w:div w:id="20962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sa.fr/lfy/employeur/coronavirus-consignes?p_p_id=56_INSTANCE_eeQuwqirlwAi&amp;p_p_lifecycle=0&amp;p_p_state=normal&amp;p_p_mode=view&amp;p_p_col_id=column-1&amp;p_p_col_count=1&amp;_56_INSTANCE_eeQuwqirlwAi_read_more=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uvernement.fr/info-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uvernement.fr/info-coronavir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121B05A6C5A459BDA74BF6F30FE91" ma:contentTypeVersion="10" ma:contentTypeDescription="Crée un document." ma:contentTypeScope="" ma:versionID="1c5fa0371b16a41f712720c16ff1a023">
  <xsd:schema xmlns:xsd="http://www.w3.org/2001/XMLSchema" xmlns:xs="http://www.w3.org/2001/XMLSchema" xmlns:p="http://schemas.microsoft.com/office/2006/metadata/properties" xmlns:ns3="6741f8ab-98f8-4740-a1ea-0d76e9979e72" targetNamespace="http://schemas.microsoft.com/office/2006/metadata/properties" ma:root="true" ma:fieldsID="75e2aa197d024af2b5c8065632bec6f9" ns3:_="">
    <xsd:import namespace="6741f8ab-98f8-4740-a1ea-0d76e9979e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1f8ab-98f8-4740-a1ea-0d76e997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6AA01-0FB8-4F31-8783-B346BB6C4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1f8ab-98f8-4740-a1ea-0d76e9979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7E7A1-1CCB-4EB4-8F63-8AA76499D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247909-2DC3-4C95-A95F-382176E898F1}">
  <ds:schemaRefs>
    <ds:schemaRef ds:uri="http://schemas.microsoft.com/sharepoint/v3/contenttype/forms"/>
  </ds:schemaRefs>
</ds:datastoreItem>
</file>

<file path=customXml/itemProps4.xml><?xml version="1.0" encoding="utf-8"?>
<ds:datastoreItem xmlns:ds="http://schemas.openxmlformats.org/officeDocument/2006/customXml" ds:itemID="{72EEC4E5-CE20-45D1-95FC-B857C7A1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4757</Words>
  <Characters>26168</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Plan de Continuité d’Activités</vt:lpstr>
    </vt:vector>
  </TitlesOfParts>
  <Company> </Company>
  <LinksUpToDate>false</LinksUpToDate>
  <CharactersWithSpaces>30864</CharactersWithSpaces>
  <SharedDoc>false</SharedDoc>
  <HLinks>
    <vt:vector size="204" baseType="variant">
      <vt:variant>
        <vt:i4>1507417</vt:i4>
      </vt:variant>
      <vt:variant>
        <vt:i4>198</vt:i4>
      </vt:variant>
      <vt:variant>
        <vt:i4>0</vt:i4>
      </vt:variant>
      <vt:variant>
        <vt:i4>5</vt:i4>
      </vt:variant>
      <vt:variant>
        <vt:lpwstr>https://www.gouvernement.fr/info-coronavirus.</vt:lpwstr>
      </vt:variant>
      <vt:variant>
        <vt:lpwstr/>
      </vt:variant>
      <vt:variant>
        <vt:i4>1507417</vt:i4>
      </vt:variant>
      <vt:variant>
        <vt:i4>195</vt:i4>
      </vt:variant>
      <vt:variant>
        <vt:i4>0</vt:i4>
      </vt:variant>
      <vt:variant>
        <vt:i4>5</vt:i4>
      </vt:variant>
      <vt:variant>
        <vt:lpwstr>https://www.gouvernement.fr/info-coronavirus.</vt:lpwstr>
      </vt:variant>
      <vt:variant>
        <vt:lpwstr/>
      </vt:variant>
      <vt:variant>
        <vt:i4>1441846</vt:i4>
      </vt:variant>
      <vt:variant>
        <vt:i4>188</vt:i4>
      </vt:variant>
      <vt:variant>
        <vt:i4>0</vt:i4>
      </vt:variant>
      <vt:variant>
        <vt:i4>5</vt:i4>
      </vt:variant>
      <vt:variant>
        <vt:lpwstr/>
      </vt:variant>
      <vt:variant>
        <vt:lpwstr>_Toc35530502</vt:lpwstr>
      </vt:variant>
      <vt:variant>
        <vt:i4>1376310</vt:i4>
      </vt:variant>
      <vt:variant>
        <vt:i4>182</vt:i4>
      </vt:variant>
      <vt:variant>
        <vt:i4>0</vt:i4>
      </vt:variant>
      <vt:variant>
        <vt:i4>5</vt:i4>
      </vt:variant>
      <vt:variant>
        <vt:lpwstr/>
      </vt:variant>
      <vt:variant>
        <vt:lpwstr>_Toc35530501</vt:lpwstr>
      </vt:variant>
      <vt:variant>
        <vt:i4>1310774</vt:i4>
      </vt:variant>
      <vt:variant>
        <vt:i4>176</vt:i4>
      </vt:variant>
      <vt:variant>
        <vt:i4>0</vt:i4>
      </vt:variant>
      <vt:variant>
        <vt:i4>5</vt:i4>
      </vt:variant>
      <vt:variant>
        <vt:lpwstr/>
      </vt:variant>
      <vt:variant>
        <vt:lpwstr>_Toc35530500</vt:lpwstr>
      </vt:variant>
      <vt:variant>
        <vt:i4>1835071</vt:i4>
      </vt:variant>
      <vt:variant>
        <vt:i4>170</vt:i4>
      </vt:variant>
      <vt:variant>
        <vt:i4>0</vt:i4>
      </vt:variant>
      <vt:variant>
        <vt:i4>5</vt:i4>
      </vt:variant>
      <vt:variant>
        <vt:lpwstr/>
      </vt:variant>
      <vt:variant>
        <vt:lpwstr>_Toc35530499</vt:lpwstr>
      </vt:variant>
      <vt:variant>
        <vt:i4>1900607</vt:i4>
      </vt:variant>
      <vt:variant>
        <vt:i4>164</vt:i4>
      </vt:variant>
      <vt:variant>
        <vt:i4>0</vt:i4>
      </vt:variant>
      <vt:variant>
        <vt:i4>5</vt:i4>
      </vt:variant>
      <vt:variant>
        <vt:lpwstr/>
      </vt:variant>
      <vt:variant>
        <vt:lpwstr>_Toc35530498</vt:lpwstr>
      </vt:variant>
      <vt:variant>
        <vt:i4>1179711</vt:i4>
      </vt:variant>
      <vt:variant>
        <vt:i4>158</vt:i4>
      </vt:variant>
      <vt:variant>
        <vt:i4>0</vt:i4>
      </vt:variant>
      <vt:variant>
        <vt:i4>5</vt:i4>
      </vt:variant>
      <vt:variant>
        <vt:lpwstr/>
      </vt:variant>
      <vt:variant>
        <vt:lpwstr>_Toc35530497</vt:lpwstr>
      </vt:variant>
      <vt:variant>
        <vt:i4>1245247</vt:i4>
      </vt:variant>
      <vt:variant>
        <vt:i4>152</vt:i4>
      </vt:variant>
      <vt:variant>
        <vt:i4>0</vt:i4>
      </vt:variant>
      <vt:variant>
        <vt:i4>5</vt:i4>
      </vt:variant>
      <vt:variant>
        <vt:lpwstr/>
      </vt:variant>
      <vt:variant>
        <vt:lpwstr>_Toc35530496</vt:lpwstr>
      </vt:variant>
      <vt:variant>
        <vt:i4>1048639</vt:i4>
      </vt:variant>
      <vt:variant>
        <vt:i4>146</vt:i4>
      </vt:variant>
      <vt:variant>
        <vt:i4>0</vt:i4>
      </vt:variant>
      <vt:variant>
        <vt:i4>5</vt:i4>
      </vt:variant>
      <vt:variant>
        <vt:lpwstr/>
      </vt:variant>
      <vt:variant>
        <vt:lpwstr>_Toc35530495</vt:lpwstr>
      </vt:variant>
      <vt:variant>
        <vt:i4>1114175</vt:i4>
      </vt:variant>
      <vt:variant>
        <vt:i4>140</vt:i4>
      </vt:variant>
      <vt:variant>
        <vt:i4>0</vt:i4>
      </vt:variant>
      <vt:variant>
        <vt:i4>5</vt:i4>
      </vt:variant>
      <vt:variant>
        <vt:lpwstr/>
      </vt:variant>
      <vt:variant>
        <vt:lpwstr>_Toc35530494</vt:lpwstr>
      </vt:variant>
      <vt:variant>
        <vt:i4>1441855</vt:i4>
      </vt:variant>
      <vt:variant>
        <vt:i4>134</vt:i4>
      </vt:variant>
      <vt:variant>
        <vt:i4>0</vt:i4>
      </vt:variant>
      <vt:variant>
        <vt:i4>5</vt:i4>
      </vt:variant>
      <vt:variant>
        <vt:lpwstr/>
      </vt:variant>
      <vt:variant>
        <vt:lpwstr>_Toc35530493</vt:lpwstr>
      </vt:variant>
      <vt:variant>
        <vt:i4>1507391</vt:i4>
      </vt:variant>
      <vt:variant>
        <vt:i4>128</vt:i4>
      </vt:variant>
      <vt:variant>
        <vt:i4>0</vt:i4>
      </vt:variant>
      <vt:variant>
        <vt:i4>5</vt:i4>
      </vt:variant>
      <vt:variant>
        <vt:lpwstr/>
      </vt:variant>
      <vt:variant>
        <vt:lpwstr>_Toc35530492</vt:lpwstr>
      </vt:variant>
      <vt:variant>
        <vt:i4>1310783</vt:i4>
      </vt:variant>
      <vt:variant>
        <vt:i4>122</vt:i4>
      </vt:variant>
      <vt:variant>
        <vt:i4>0</vt:i4>
      </vt:variant>
      <vt:variant>
        <vt:i4>5</vt:i4>
      </vt:variant>
      <vt:variant>
        <vt:lpwstr/>
      </vt:variant>
      <vt:variant>
        <vt:lpwstr>_Toc35530491</vt:lpwstr>
      </vt:variant>
      <vt:variant>
        <vt:i4>1376319</vt:i4>
      </vt:variant>
      <vt:variant>
        <vt:i4>116</vt:i4>
      </vt:variant>
      <vt:variant>
        <vt:i4>0</vt:i4>
      </vt:variant>
      <vt:variant>
        <vt:i4>5</vt:i4>
      </vt:variant>
      <vt:variant>
        <vt:lpwstr/>
      </vt:variant>
      <vt:variant>
        <vt:lpwstr>_Toc35530490</vt:lpwstr>
      </vt:variant>
      <vt:variant>
        <vt:i4>1835070</vt:i4>
      </vt:variant>
      <vt:variant>
        <vt:i4>110</vt:i4>
      </vt:variant>
      <vt:variant>
        <vt:i4>0</vt:i4>
      </vt:variant>
      <vt:variant>
        <vt:i4>5</vt:i4>
      </vt:variant>
      <vt:variant>
        <vt:lpwstr/>
      </vt:variant>
      <vt:variant>
        <vt:lpwstr>_Toc35530489</vt:lpwstr>
      </vt:variant>
      <vt:variant>
        <vt:i4>1900606</vt:i4>
      </vt:variant>
      <vt:variant>
        <vt:i4>104</vt:i4>
      </vt:variant>
      <vt:variant>
        <vt:i4>0</vt:i4>
      </vt:variant>
      <vt:variant>
        <vt:i4>5</vt:i4>
      </vt:variant>
      <vt:variant>
        <vt:lpwstr/>
      </vt:variant>
      <vt:variant>
        <vt:lpwstr>_Toc35530488</vt:lpwstr>
      </vt:variant>
      <vt:variant>
        <vt:i4>1179710</vt:i4>
      </vt:variant>
      <vt:variant>
        <vt:i4>98</vt:i4>
      </vt:variant>
      <vt:variant>
        <vt:i4>0</vt:i4>
      </vt:variant>
      <vt:variant>
        <vt:i4>5</vt:i4>
      </vt:variant>
      <vt:variant>
        <vt:lpwstr/>
      </vt:variant>
      <vt:variant>
        <vt:lpwstr>_Toc35530487</vt:lpwstr>
      </vt:variant>
      <vt:variant>
        <vt:i4>1245246</vt:i4>
      </vt:variant>
      <vt:variant>
        <vt:i4>92</vt:i4>
      </vt:variant>
      <vt:variant>
        <vt:i4>0</vt:i4>
      </vt:variant>
      <vt:variant>
        <vt:i4>5</vt:i4>
      </vt:variant>
      <vt:variant>
        <vt:lpwstr/>
      </vt:variant>
      <vt:variant>
        <vt:lpwstr>_Toc35530486</vt:lpwstr>
      </vt:variant>
      <vt:variant>
        <vt:i4>1048638</vt:i4>
      </vt:variant>
      <vt:variant>
        <vt:i4>86</vt:i4>
      </vt:variant>
      <vt:variant>
        <vt:i4>0</vt:i4>
      </vt:variant>
      <vt:variant>
        <vt:i4>5</vt:i4>
      </vt:variant>
      <vt:variant>
        <vt:lpwstr/>
      </vt:variant>
      <vt:variant>
        <vt:lpwstr>_Toc35530485</vt:lpwstr>
      </vt:variant>
      <vt:variant>
        <vt:i4>1114174</vt:i4>
      </vt:variant>
      <vt:variant>
        <vt:i4>80</vt:i4>
      </vt:variant>
      <vt:variant>
        <vt:i4>0</vt:i4>
      </vt:variant>
      <vt:variant>
        <vt:i4>5</vt:i4>
      </vt:variant>
      <vt:variant>
        <vt:lpwstr/>
      </vt:variant>
      <vt:variant>
        <vt:lpwstr>_Toc35530484</vt:lpwstr>
      </vt:variant>
      <vt:variant>
        <vt:i4>1441854</vt:i4>
      </vt:variant>
      <vt:variant>
        <vt:i4>74</vt:i4>
      </vt:variant>
      <vt:variant>
        <vt:i4>0</vt:i4>
      </vt:variant>
      <vt:variant>
        <vt:i4>5</vt:i4>
      </vt:variant>
      <vt:variant>
        <vt:lpwstr/>
      </vt:variant>
      <vt:variant>
        <vt:lpwstr>_Toc35530483</vt:lpwstr>
      </vt:variant>
      <vt:variant>
        <vt:i4>1507390</vt:i4>
      </vt:variant>
      <vt:variant>
        <vt:i4>68</vt:i4>
      </vt:variant>
      <vt:variant>
        <vt:i4>0</vt:i4>
      </vt:variant>
      <vt:variant>
        <vt:i4>5</vt:i4>
      </vt:variant>
      <vt:variant>
        <vt:lpwstr/>
      </vt:variant>
      <vt:variant>
        <vt:lpwstr>_Toc35530482</vt:lpwstr>
      </vt:variant>
      <vt:variant>
        <vt:i4>1310782</vt:i4>
      </vt:variant>
      <vt:variant>
        <vt:i4>62</vt:i4>
      </vt:variant>
      <vt:variant>
        <vt:i4>0</vt:i4>
      </vt:variant>
      <vt:variant>
        <vt:i4>5</vt:i4>
      </vt:variant>
      <vt:variant>
        <vt:lpwstr/>
      </vt:variant>
      <vt:variant>
        <vt:lpwstr>_Toc35530481</vt:lpwstr>
      </vt:variant>
      <vt:variant>
        <vt:i4>1376318</vt:i4>
      </vt:variant>
      <vt:variant>
        <vt:i4>56</vt:i4>
      </vt:variant>
      <vt:variant>
        <vt:i4>0</vt:i4>
      </vt:variant>
      <vt:variant>
        <vt:i4>5</vt:i4>
      </vt:variant>
      <vt:variant>
        <vt:lpwstr/>
      </vt:variant>
      <vt:variant>
        <vt:lpwstr>_Toc35530480</vt:lpwstr>
      </vt:variant>
      <vt:variant>
        <vt:i4>1835057</vt:i4>
      </vt:variant>
      <vt:variant>
        <vt:i4>50</vt:i4>
      </vt:variant>
      <vt:variant>
        <vt:i4>0</vt:i4>
      </vt:variant>
      <vt:variant>
        <vt:i4>5</vt:i4>
      </vt:variant>
      <vt:variant>
        <vt:lpwstr/>
      </vt:variant>
      <vt:variant>
        <vt:lpwstr>_Toc35530479</vt:lpwstr>
      </vt:variant>
      <vt:variant>
        <vt:i4>1900593</vt:i4>
      </vt:variant>
      <vt:variant>
        <vt:i4>44</vt:i4>
      </vt:variant>
      <vt:variant>
        <vt:i4>0</vt:i4>
      </vt:variant>
      <vt:variant>
        <vt:i4>5</vt:i4>
      </vt:variant>
      <vt:variant>
        <vt:lpwstr/>
      </vt:variant>
      <vt:variant>
        <vt:lpwstr>_Toc35530478</vt:lpwstr>
      </vt:variant>
      <vt:variant>
        <vt:i4>1179697</vt:i4>
      </vt:variant>
      <vt:variant>
        <vt:i4>38</vt:i4>
      </vt:variant>
      <vt:variant>
        <vt:i4>0</vt:i4>
      </vt:variant>
      <vt:variant>
        <vt:i4>5</vt:i4>
      </vt:variant>
      <vt:variant>
        <vt:lpwstr/>
      </vt:variant>
      <vt:variant>
        <vt:lpwstr>_Toc35530477</vt:lpwstr>
      </vt:variant>
      <vt:variant>
        <vt:i4>1245233</vt:i4>
      </vt:variant>
      <vt:variant>
        <vt:i4>32</vt:i4>
      </vt:variant>
      <vt:variant>
        <vt:i4>0</vt:i4>
      </vt:variant>
      <vt:variant>
        <vt:i4>5</vt:i4>
      </vt:variant>
      <vt:variant>
        <vt:lpwstr/>
      </vt:variant>
      <vt:variant>
        <vt:lpwstr>_Toc35530476</vt:lpwstr>
      </vt:variant>
      <vt:variant>
        <vt:i4>1048625</vt:i4>
      </vt:variant>
      <vt:variant>
        <vt:i4>26</vt:i4>
      </vt:variant>
      <vt:variant>
        <vt:i4>0</vt:i4>
      </vt:variant>
      <vt:variant>
        <vt:i4>5</vt:i4>
      </vt:variant>
      <vt:variant>
        <vt:lpwstr/>
      </vt:variant>
      <vt:variant>
        <vt:lpwstr>_Toc35530475</vt:lpwstr>
      </vt:variant>
      <vt:variant>
        <vt:i4>1114161</vt:i4>
      </vt:variant>
      <vt:variant>
        <vt:i4>20</vt:i4>
      </vt:variant>
      <vt:variant>
        <vt:i4>0</vt:i4>
      </vt:variant>
      <vt:variant>
        <vt:i4>5</vt:i4>
      </vt:variant>
      <vt:variant>
        <vt:lpwstr/>
      </vt:variant>
      <vt:variant>
        <vt:lpwstr>_Toc35530474</vt:lpwstr>
      </vt:variant>
      <vt:variant>
        <vt:i4>1441841</vt:i4>
      </vt:variant>
      <vt:variant>
        <vt:i4>14</vt:i4>
      </vt:variant>
      <vt:variant>
        <vt:i4>0</vt:i4>
      </vt:variant>
      <vt:variant>
        <vt:i4>5</vt:i4>
      </vt:variant>
      <vt:variant>
        <vt:lpwstr/>
      </vt:variant>
      <vt:variant>
        <vt:lpwstr>_Toc35530473</vt:lpwstr>
      </vt:variant>
      <vt:variant>
        <vt:i4>1507377</vt:i4>
      </vt:variant>
      <vt:variant>
        <vt:i4>8</vt:i4>
      </vt:variant>
      <vt:variant>
        <vt:i4>0</vt:i4>
      </vt:variant>
      <vt:variant>
        <vt:i4>5</vt:i4>
      </vt:variant>
      <vt:variant>
        <vt:lpwstr/>
      </vt:variant>
      <vt:variant>
        <vt:lpwstr>_Toc35530472</vt:lpwstr>
      </vt:variant>
      <vt:variant>
        <vt:i4>1310769</vt:i4>
      </vt:variant>
      <vt:variant>
        <vt:i4>2</vt:i4>
      </vt:variant>
      <vt:variant>
        <vt:i4>0</vt:i4>
      </vt:variant>
      <vt:variant>
        <vt:i4>5</vt:i4>
      </vt:variant>
      <vt:variant>
        <vt:lpwstr/>
      </vt:variant>
      <vt:variant>
        <vt:lpwstr>_Toc35530471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Continuité d’Activités</dc:title>
  <dc:subject/>
  <dc:creator>Alex DEGOUL RISK Partenaires</dc:creator>
  <cp:keywords/>
  <dc:description/>
  <cp:lastModifiedBy>Léa T</cp:lastModifiedBy>
  <cp:revision>21</cp:revision>
  <cp:lastPrinted>2020-03-17T20:41:00Z</cp:lastPrinted>
  <dcterms:created xsi:type="dcterms:W3CDTF">2020-03-26T16:14:00Z</dcterms:created>
  <dcterms:modified xsi:type="dcterms:W3CDTF">2020-04-15T14:48:00Z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0x010100580121B05A6C5A459BDA74BF6F30FE91</vt:lpwstr>
  </property>
</Properties>
</file>